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519D" w14:textId="02D0AC37" w:rsidR="002622D7" w:rsidRPr="00F54CC4" w:rsidRDefault="002622D7" w:rsidP="006B3A89">
      <w:pPr>
        <w:pStyle w:val="Heading1"/>
      </w:pPr>
      <w:bookmarkStart w:id="0" w:name="_Toc24975386"/>
      <w:bookmarkStart w:id="1" w:name="_Toc29491292"/>
      <w:r w:rsidRPr="00F54CC4">
        <w:t>We are r</w:t>
      </w:r>
      <w:r w:rsidRPr="00F54CC4">
        <w:rPr>
          <w:rStyle w:val="Emphasis"/>
          <w:i w:val="0"/>
          <w:iCs w:val="0"/>
        </w:rPr>
        <w:t>eviewing the Disability Inclusion Act</w:t>
      </w:r>
      <w:r w:rsidRPr="00F54CC4">
        <w:t xml:space="preserve"> </w:t>
      </w:r>
      <w:bookmarkEnd w:id="0"/>
      <w:r w:rsidRPr="00F54CC4">
        <w:t>2014</w:t>
      </w:r>
      <w:bookmarkEnd w:id="1"/>
    </w:p>
    <w:p w14:paraId="3431E674" w14:textId="4AE24DE1" w:rsidR="002622D7" w:rsidRPr="003D0D4B" w:rsidRDefault="00F54CC4" w:rsidP="00191865">
      <w:pPr>
        <w:pStyle w:val="Heading2"/>
      </w:pPr>
      <w:bookmarkStart w:id="2" w:name="_Toc29491134"/>
      <w:bookmarkStart w:id="3" w:name="_Toc29491201"/>
      <w:bookmarkStart w:id="4" w:name="_Toc29491293"/>
      <w:bookmarkStart w:id="5" w:name="_Toc29539756"/>
      <w:r>
        <w:t xml:space="preserve">Other reviews </w:t>
      </w:r>
      <w:r w:rsidR="005D52F6">
        <w:t>and changes taking place in NSW</w:t>
      </w:r>
      <w:bookmarkEnd w:id="2"/>
      <w:bookmarkEnd w:id="3"/>
      <w:bookmarkEnd w:id="4"/>
      <w:bookmarkEnd w:id="5"/>
      <w:r>
        <w:t xml:space="preserve"> </w:t>
      </w:r>
    </w:p>
    <w:p w14:paraId="7962B1A0" w14:textId="04556DF2" w:rsidR="002622D7" w:rsidRPr="003D0D4B" w:rsidRDefault="002622D7" w:rsidP="009E6242">
      <w:pPr>
        <w:pStyle w:val="Heading2"/>
      </w:pPr>
      <w:bookmarkStart w:id="6" w:name="_Toc29491294"/>
      <w:r>
        <w:t>January 2020</w:t>
      </w:r>
      <w:bookmarkEnd w:id="6"/>
    </w:p>
    <w:p w14:paraId="5A453DE3" w14:textId="5C678CA4" w:rsidR="002622D7" w:rsidRDefault="002622D7" w:rsidP="00146EA4">
      <w:pPr>
        <w:pStyle w:val="Heading3"/>
      </w:pPr>
      <w:bookmarkStart w:id="7" w:name="_Toc29491295"/>
      <w:r w:rsidRPr="003D0D4B">
        <w:t>Easy Read version</w:t>
      </w:r>
      <w:bookmarkEnd w:id="7"/>
    </w:p>
    <w:p w14:paraId="42343095" w14:textId="77777777" w:rsidR="002622D7" w:rsidRPr="00725DA9" w:rsidRDefault="002622D7" w:rsidP="00191865">
      <w:pPr>
        <w:pStyle w:val="Heading2"/>
      </w:pPr>
      <w:bookmarkStart w:id="8" w:name="_Toc349720822"/>
      <w:bookmarkStart w:id="9" w:name="_Toc499909939"/>
      <w:bookmarkStart w:id="10" w:name="_Toc500497596"/>
      <w:bookmarkStart w:id="11" w:name="_Toc532304040"/>
      <w:bookmarkStart w:id="12" w:name="_Toc532901622"/>
      <w:bookmarkStart w:id="13" w:name="_Toc532904127"/>
      <w:bookmarkStart w:id="14" w:name="_Toc532909752"/>
      <w:bookmarkStart w:id="15" w:name="_Toc532909770"/>
      <w:bookmarkStart w:id="16" w:name="_Toc533091544"/>
      <w:bookmarkStart w:id="17" w:name="_Toc24975387"/>
      <w:bookmarkStart w:id="18" w:name="_Toc24981617"/>
      <w:bookmarkStart w:id="19" w:name="_Toc24992170"/>
      <w:bookmarkStart w:id="20" w:name="_Toc26869380"/>
      <w:bookmarkStart w:id="21" w:name="_Toc26878837"/>
      <w:bookmarkStart w:id="22" w:name="_Toc26885982"/>
      <w:bookmarkStart w:id="23" w:name="_Toc26890509"/>
      <w:bookmarkStart w:id="24" w:name="_Toc27382222"/>
      <w:bookmarkStart w:id="25" w:name="_Toc27579769"/>
      <w:bookmarkStart w:id="26" w:name="_Toc29482849"/>
      <w:bookmarkStart w:id="27" w:name="_Toc29491135"/>
      <w:bookmarkStart w:id="28" w:name="_Toc29491202"/>
      <w:bookmarkStart w:id="29" w:name="_Toc29491296"/>
      <w:bookmarkStart w:id="30" w:name="_Toc29539757"/>
      <w:r w:rsidRPr="00725DA9">
        <w:t xml:space="preserve">How to use this </w:t>
      </w:r>
      <w:bookmarkEnd w:id="8"/>
      <w:bookmarkEnd w:id="9"/>
      <w:bookmarkEnd w:id="10"/>
      <w:bookmarkEnd w:id="11"/>
      <w:r w:rsidRPr="00725DA9">
        <w:t>document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3BE6312B" w14:textId="77777777" w:rsidR="00313008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New South Wales (NSW) Government Department of Communities and Justice wrote this document. </w:t>
      </w:r>
    </w:p>
    <w:p w14:paraId="08F907AE" w14:textId="567AB433" w:rsidR="00313008" w:rsidRPr="00E9016B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words ‘we’ or ‘us’, it means the Department of Communities and Justice (DCJ).  </w:t>
      </w:r>
    </w:p>
    <w:p w14:paraId="54A85582" w14:textId="4828230A" w:rsidR="00313008" w:rsidRPr="0052434D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document</w:t>
      </w:r>
      <w:r w:rsidRPr="00E9016B">
        <w:t xml:space="preserve"> is written in an easy to read way. </w:t>
      </w:r>
    </w:p>
    <w:p w14:paraId="72F82942" w14:textId="77777777" w:rsidR="00313008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5884CE93" w14:textId="77777777" w:rsidR="00313008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58E53803" w14:textId="1E4658B7" w:rsidR="00313008" w:rsidRPr="00E9016B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 w:rsidRPr="00313008">
        <w:t>11.</w:t>
      </w:r>
    </w:p>
    <w:p w14:paraId="6CA2B87C" w14:textId="79F5CF84" w:rsidR="00313008" w:rsidRPr="000F6E4B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document is a summary of another document</w:t>
      </w:r>
      <w:r w:rsidRPr="000F6E4B">
        <w:t xml:space="preserve">. </w:t>
      </w:r>
    </w:p>
    <w:p w14:paraId="398C4E61" w14:textId="6626ED4B" w:rsidR="00313008" w:rsidRPr="000F6E4B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the </w:t>
      </w:r>
      <w:hyperlink r:id="rId8" w:history="1">
        <w:r w:rsidRPr="00496131">
          <w:rPr>
            <w:rStyle w:val="Hyperlink"/>
          </w:rPr>
          <w:t>DCJ website</w:t>
        </w:r>
      </w:hyperlink>
      <w:r>
        <w:t xml:space="preserve">.  </w:t>
      </w:r>
    </w:p>
    <w:p w14:paraId="258641CD" w14:textId="77777777" w:rsidR="00313008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document</w:t>
      </w:r>
      <w:r w:rsidRPr="000F6E4B">
        <w:t xml:space="preserve">. </w:t>
      </w:r>
    </w:p>
    <w:p w14:paraId="56A7B747" w14:textId="4BD78140" w:rsidR="00313008" w:rsidRPr="000F6E4B" w:rsidRDefault="00313008" w:rsidP="00CD43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help you. </w:t>
      </w:r>
    </w:p>
    <w:p w14:paraId="243C9B5D" w14:textId="77777777" w:rsidR="002622D7" w:rsidRPr="006B1859" w:rsidRDefault="002622D7" w:rsidP="00C1760C">
      <w:pPr>
        <w:pStyle w:val="Tablespacerrow"/>
      </w:pPr>
      <w:bookmarkStart w:id="31" w:name="_Toc349720823"/>
      <w:bookmarkStart w:id="32" w:name="_Toc499909940"/>
      <w:bookmarkStart w:id="33" w:name="_Toc500497597"/>
      <w:bookmarkStart w:id="34" w:name="_Toc532304041"/>
      <w:bookmarkStart w:id="35" w:name="_Toc532901623"/>
      <w:bookmarkStart w:id="36" w:name="_Toc532904128"/>
      <w:bookmarkStart w:id="37" w:name="_Toc532909753"/>
      <w:bookmarkStart w:id="38" w:name="_Toc532909771"/>
      <w:bookmarkStart w:id="39" w:name="_Toc533091545"/>
      <w:bookmarkStart w:id="40" w:name="_Toc24975388"/>
      <w:bookmarkStart w:id="41" w:name="_Toc24981618"/>
      <w:bookmarkStart w:id="42" w:name="_Toc24992171"/>
    </w:p>
    <w:p w14:paraId="14883ED3" w14:textId="77777777" w:rsidR="00AB249D" w:rsidRPr="00AB249D" w:rsidRDefault="002622D7" w:rsidP="00A06E43">
      <w:pPr>
        <w:pStyle w:val="Heading2"/>
        <w:spacing w:line="480" w:lineRule="auto"/>
        <w:rPr>
          <w:noProof/>
        </w:rPr>
      </w:pPr>
      <w:r>
        <w:br w:type="page"/>
      </w:r>
      <w:bookmarkStart w:id="43" w:name="_Toc26869381"/>
      <w:bookmarkStart w:id="44" w:name="_Toc26878838"/>
      <w:bookmarkStart w:id="45" w:name="_Toc26885983"/>
      <w:bookmarkStart w:id="46" w:name="_Toc26890510"/>
      <w:bookmarkStart w:id="47" w:name="_Toc27382223"/>
      <w:bookmarkStart w:id="48" w:name="_Toc27579770"/>
      <w:bookmarkStart w:id="49" w:name="_Toc29482850"/>
      <w:bookmarkStart w:id="50" w:name="_Toc29491203"/>
      <w:bookmarkStart w:id="51" w:name="_Toc29491297"/>
      <w:bookmarkStart w:id="52" w:name="_Toc29539758"/>
      <w:r w:rsidRPr="00744065">
        <w:lastRenderedPageBreak/>
        <w:t>What’s in this document?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AB249D" w:rsidRPr="00AB249D">
        <w:rPr>
          <w:rFonts w:ascii="Gotham" w:hAnsi="Gotham"/>
        </w:rPr>
        <w:fldChar w:fldCharType="begin"/>
      </w:r>
      <w:r w:rsidR="00AB249D" w:rsidRPr="00AB249D">
        <w:instrText xml:space="preserve"> TOC \h \z \u \t "Heading 2,1" </w:instrText>
      </w:r>
      <w:r w:rsidR="00AB249D" w:rsidRPr="00AB249D">
        <w:rPr>
          <w:rFonts w:ascii="Gotham" w:hAnsi="Gotham"/>
        </w:rPr>
        <w:fldChar w:fldCharType="separate"/>
      </w:r>
    </w:p>
    <w:p w14:paraId="1B59D494" w14:textId="06732743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59" w:history="1">
        <w:r w:rsidR="00AB249D" w:rsidRPr="001F6968">
          <w:rPr>
            <w:rStyle w:val="Hyperlink"/>
            <w:color w:val="auto"/>
            <w:u w:val="none"/>
          </w:rPr>
          <w:t>What’s this document about?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_Toc29539759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3</w:t>
        </w:r>
        <w:r w:rsidR="00AB249D" w:rsidRPr="001F6968">
          <w:rPr>
            <w:webHidden/>
          </w:rPr>
          <w:fldChar w:fldCharType="end"/>
        </w:r>
      </w:hyperlink>
    </w:p>
    <w:p w14:paraId="603CFCEB" w14:textId="231AABC6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60" w:history="1">
        <w:r w:rsidR="00AB249D" w:rsidRPr="001F6968">
          <w:rPr>
            <w:rStyle w:val="Hyperlink"/>
            <w:color w:val="auto"/>
            <w:u w:val="none"/>
          </w:rPr>
          <w:t>The NSW Ageing and Disability Commission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_Toc29539760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4</w:t>
        </w:r>
        <w:r w:rsidR="00AB249D" w:rsidRPr="001F6968">
          <w:rPr>
            <w:webHidden/>
          </w:rPr>
          <w:fldChar w:fldCharType="end"/>
        </w:r>
      </w:hyperlink>
    </w:p>
    <w:p w14:paraId="1EBFA455" w14:textId="657AD096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61" w:history="1">
        <w:r w:rsidR="00AB249D" w:rsidRPr="001F6968">
          <w:rPr>
            <w:rStyle w:val="Hyperlink"/>
            <w:color w:val="auto"/>
            <w:u w:val="none"/>
          </w:rPr>
          <w:t>Review of disability advocacy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_Toc29539761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5</w:t>
        </w:r>
        <w:r w:rsidR="00AB249D" w:rsidRPr="001F6968">
          <w:rPr>
            <w:webHidden/>
          </w:rPr>
          <w:fldChar w:fldCharType="end"/>
        </w:r>
      </w:hyperlink>
    </w:p>
    <w:p w14:paraId="39100601" w14:textId="418DD5BE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62" w:history="1">
        <w:r w:rsidR="00AB249D" w:rsidRPr="001F6968">
          <w:rPr>
            <w:rStyle w:val="Hyperlink"/>
            <w:color w:val="auto"/>
            <w:u w:val="none"/>
          </w:rPr>
          <w:t>Jobs in the NSW public se</w:t>
        </w:r>
        <w:bookmarkStart w:id="53" w:name="_GoBack"/>
        <w:bookmarkEnd w:id="53"/>
        <w:r w:rsidR="00AB249D" w:rsidRPr="001F6968">
          <w:rPr>
            <w:rStyle w:val="Hyperlink"/>
            <w:color w:val="auto"/>
            <w:u w:val="none"/>
          </w:rPr>
          <w:t>ctor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_Toc29539762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6</w:t>
        </w:r>
        <w:r w:rsidR="00AB249D" w:rsidRPr="001F6968">
          <w:rPr>
            <w:webHidden/>
          </w:rPr>
          <w:fldChar w:fldCharType="end"/>
        </w:r>
      </w:hyperlink>
    </w:p>
    <w:p w14:paraId="36C325E3" w14:textId="0E174F0D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63" w:history="1">
        <w:r w:rsidR="00AB249D" w:rsidRPr="001F6968">
          <w:rPr>
            <w:rStyle w:val="Hyperlink"/>
            <w:color w:val="auto"/>
            <w:u w:val="none"/>
          </w:rPr>
          <w:t>Restrictive practices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_Toc29539763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7</w:t>
        </w:r>
        <w:r w:rsidR="00AB249D" w:rsidRPr="001F6968">
          <w:rPr>
            <w:webHidden/>
          </w:rPr>
          <w:fldChar w:fldCharType="end"/>
        </w:r>
      </w:hyperlink>
    </w:p>
    <w:p w14:paraId="779140EA" w14:textId="48157A97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64" w:history="1">
        <w:r w:rsidR="00AB249D" w:rsidRPr="001F6968">
          <w:rPr>
            <w:rStyle w:val="Hyperlink"/>
            <w:color w:val="auto"/>
            <w:u w:val="none"/>
          </w:rPr>
          <w:t>The NDIS in NSW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_Toc29539764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7</w:t>
        </w:r>
        <w:r w:rsidR="00AB249D" w:rsidRPr="001F6968">
          <w:rPr>
            <w:webHidden/>
          </w:rPr>
          <w:fldChar w:fldCharType="end"/>
        </w:r>
      </w:hyperlink>
    </w:p>
    <w:p w14:paraId="1A744DD7" w14:textId="4A4CC617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65" w:history="1">
        <w:r w:rsidR="00AB249D" w:rsidRPr="001F6968">
          <w:rPr>
            <w:rStyle w:val="Hyperlink"/>
            <w:color w:val="auto"/>
            <w:u w:val="none"/>
          </w:rPr>
          <w:t>Information Linkages and Capacity Building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_Toc29539765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8</w:t>
        </w:r>
        <w:r w:rsidR="00AB249D" w:rsidRPr="001F6968">
          <w:rPr>
            <w:webHidden/>
          </w:rPr>
          <w:fldChar w:fldCharType="end"/>
        </w:r>
      </w:hyperlink>
    </w:p>
    <w:p w14:paraId="7ADAFC41" w14:textId="7030375F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66" w:history="1">
        <w:r w:rsidR="00AB249D" w:rsidRPr="001F6968">
          <w:rPr>
            <w:rStyle w:val="Hyperlink"/>
            <w:color w:val="auto"/>
            <w:u w:val="none"/>
          </w:rPr>
          <w:t>Royal Commission into Violence, Abuse, Neglect and Exploitation of People with Disability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_Toc29539766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9</w:t>
        </w:r>
        <w:r w:rsidR="00AB249D" w:rsidRPr="001F6968">
          <w:rPr>
            <w:webHidden/>
          </w:rPr>
          <w:fldChar w:fldCharType="end"/>
        </w:r>
      </w:hyperlink>
    </w:p>
    <w:p w14:paraId="3E0C50EF" w14:textId="7C57D52F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67" w:history="1">
        <w:r w:rsidR="00AB249D" w:rsidRPr="001F6968">
          <w:rPr>
            <w:rStyle w:val="Hyperlink"/>
            <w:color w:val="auto"/>
            <w:u w:val="none"/>
          </w:rPr>
          <w:t>National Disability Strategy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_Toc29539767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10</w:t>
        </w:r>
        <w:r w:rsidR="00AB249D" w:rsidRPr="001F6968">
          <w:rPr>
            <w:webHidden/>
          </w:rPr>
          <w:fldChar w:fldCharType="end"/>
        </w:r>
      </w:hyperlink>
    </w:p>
    <w:p w14:paraId="7989BC75" w14:textId="28223FA3" w:rsidR="00AB249D" w:rsidRPr="001F6968" w:rsidRDefault="00313008" w:rsidP="00A06E43">
      <w:pPr>
        <w:pStyle w:val="TOC1"/>
        <w:spacing w:line="480" w:lineRule="auto"/>
        <w:rPr>
          <w:rFonts w:eastAsiaTheme="minorEastAsia"/>
        </w:rPr>
      </w:pPr>
      <w:hyperlink w:anchor="_Toc29539768" w:history="1">
        <w:r w:rsidR="00AB249D" w:rsidRPr="001F6968">
          <w:rPr>
            <w:rStyle w:val="Hyperlink"/>
            <w:color w:val="auto"/>
            <w:u w:val="none"/>
          </w:rPr>
          <w:t>Word List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_Toc29539768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11</w:t>
        </w:r>
        <w:r w:rsidR="00AB249D" w:rsidRPr="001F6968">
          <w:rPr>
            <w:webHidden/>
          </w:rPr>
          <w:fldChar w:fldCharType="end"/>
        </w:r>
      </w:hyperlink>
    </w:p>
    <w:p w14:paraId="3814928B" w14:textId="6448579C" w:rsidR="005D52F6" w:rsidRPr="005D52F6" w:rsidRDefault="00313008" w:rsidP="00A06E43">
      <w:pPr>
        <w:pStyle w:val="TOC1"/>
        <w:spacing w:line="480" w:lineRule="auto"/>
      </w:pPr>
      <w:hyperlink w:anchor="_Toc29539769" w:history="1">
        <w:r w:rsidR="00AB249D" w:rsidRPr="001F6968">
          <w:rPr>
            <w:rStyle w:val="Hyperlink"/>
            <w:color w:val="auto"/>
            <w:u w:val="none"/>
          </w:rPr>
          <w:t>More information</w:t>
        </w:r>
        <w:r w:rsidR="00AB249D" w:rsidRPr="001F6968">
          <w:rPr>
            <w:webHidden/>
          </w:rPr>
          <w:tab/>
        </w:r>
        <w:r w:rsidR="00AB249D" w:rsidRPr="001F6968">
          <w:rPr>
            <w:webHidden/>
          </w:rPr>
          <w:fldChar w:fldCharType="begin"/>
        </w:r>
        <w:r w:rsidR="00AB249D" w:rsidRPr="001F6968">
          <w:rPr>
            <w:webHidden/>
          </w:rPr>
          <w:instrText xml:space="preserve"> PAGEREF _Toc29539769 \h </w:instrText>
        </w:r>
        <w:r w:rsidR="00AB249D" w:rsidRPr="001F6968">
          <w:rPr>
            <w:webHidden/>
          </w:rPr>
        </w:r>
        <w:r w:rsidR="00AB249D" w:rsidRPr="001F6968">
          <w:rPr>
            <w:webHidden/>
          </w:rPr>
          <w:fldChar w:fldCharType="separate"/>
        </w:r>
        <w:r>
          <w:rPr>
            <w:webHidden/>
          </w:rPr>
          <w:t>12</w:t>
        </w:r>
        <w:r w:rsidR="00AB249D" w:rsidRPr="001F6968">
          <w:rPr>
            <w:webHidden/>
          </w:rPr>
          <w:fldChar w:fldCharType="end"/>
        </w:r>
      </w:hyperlink>
      <w:r w:rsidR="00AB249D" w:rsidRPr="00AB249D">
        <w:fldChar w:fldCharType="end"/>
      </w:r>
    </w:p>
    <w:p w14:paraId="15212179" w14:textId="77777777" w:rsidR="005D52F6" w:rsidRDefault="005D52F6">
      <w:pPr>
        <w:spacing w:before="0" w:after="160" w:line="259" w:lineRule="auto"/>
        <w:rPr>
          <w:rFonts w:ascii="Gotham" w:hAnsi="Gotham" w:cs="Times New Roman"/>
          <w:b/>
          <w:bCs/>
          <w:color w:val="143880"/>
          <w:sz w:val="36"/>
          <w:szCs w:val="26"/>
          <w:lang w:eastAsia="x-none"/>
        </w:rPr>
      </w:pPr>
      <w:bookmarkStart w:id="54" w:name="_Toc27579771"/>
      <w:bookmarkStart w:id="55" w:name="_Toc29491204"/>
      <w:r>
        <w:br w:type="page"/>
      </w:r>
    </w:p>
    <w:p w14:paraId="593012F5" w14:textId="1EA7597F" w:rsidR="002622D7" w:rsidRPr="00080B3D" w:rsidRDefault="002622D7" w:rsidP="005D52F6">
      <w:pPr>
        <w:pStyle w:val="Heading2"/>
      </w:pPr>
      <w:bookmarkStart w:id="56" w:name="_Toc29539759"/>
      <w:r w:rsidRPr="006B3660">
        <w:lastRenderedPageBreak/>
        <w:t>What’s this document about?</w:t>
      </w:r>
      <w:bookmarkEnd w:id="54"/>
      <w:bookmarkEnd w:id="55"/>
      <w:bookmarkEnd w:id="56"/>
    </w:p>
    <w:p w14:paraId="729FEE77" w14:textId="7CCDBF30" w:rsidR="00313008" w:rsidRDefault="00313008" w:rsidP="00D7419E">
      <w:pPr>
        <w:rPr>
          <w:rStyle w:val="Emphasis"/>
        </w:rPr>
      </w:pPr>
      <w:proofErr w:type="gramStart"/>
      <w:r>
        <w:t>At the moment</w:t>
      </w:r>
      <w:proofErr w:type="gramEnd"/>
      <w:r>
        <w:t xml:space="preserve">, we are reviewing the </w:t>
      </w:r>
      <w:r w:rsidRPr="00EE3DD9">
        <w:rPr>
          <w:rStyle w:val="Emphasis"/>
        </w:rPr>
        <w:t xml:space="preserve">Disability Inclusion Act </w:t>
      </w:r>
      <w:r>
        <w:rPr>
          <w:rStyle w:val="Emphasis"/>
        </w:rPr>
        <w:br/>
      </w:r>
      <w:r w:rsidRPr="00EE3DD9">
        <w:rPr>
          <w:rStyle w:val="Emphasis"/>
        </w:rPr>
        <w:t>2014 (NSW)</w:t>
      </w:r>
      <w:r>
        <w:rPr>
          <w:rStyle w:val="Emphasis"/>
        </w:rPr>
        <w:t>.</w:t>
      </w:r>
    </w:p>
    <w:p w14:paraId="7C8C3148" w14:textId="77777777" w:rsidR="00313008" w:rsidRPr="00D7419E" w:rsidRDefault="00313008" w:rsidP="00D7419E">
      <w:pPr>
        <w:rPr>
          <w:i/>
          <w:iCs/>
        </w:rPr>
      </w:pPr>
      <w:r>
        <w:t>In this document we call it the Act.</w:t>
      </w:r>
    </w:p>
    <w:p w14:paraId="294B8048" w14:textId="77777777" w:rsidR="00313008" w:rsidRDefault="00313008" w:rsidP="00CD43DB">
      <w:r>
        <w:t xml:space="preserve">The Act is an important law about the way people with disability are treated in NSW. </w:t>
      </w:r>
    </w:p>
    <w:p w14:paraId="50851E00" w14:textId="77777777" w:rsidR="00313008" w:rsidRDefault="00313008" w:rsidP="006B3660">
      <w:r>
        <w:t xml:space="preserve">While we are reviewing this law, there are other reviews and changes taking place as well. This document explains that work. </w:t>
      </w:r>
    </w:p>
    <w:p w14:paraId="1DDCC9A8" w14:textId="77777777" w:rsidR="00313008" w:rsidRDefault="00313008" w:rsidP="00CD43DB">
      <w:r>
        <w:t xml:space="preserve">If you would like to know more about the review of the Act, please read the full document called: </w:t>
      </w:r>
    </w:p>
    <w:p w14:paraId="3A30FBD6" w14:textId="77777777" w:rsidR="00313008" w:rsidRDefault="00313008" w:rsidP="00524D95">
      <w:pPr>
        <w:ind w:left="720"/>
        <w:rPr>
          <w:i/>
          <w:iCs/>
        </w:rPr>
      </w:pPr>
      <w:r w:rsidRPr="006B3660">
        <w:rPr>
          <w:i/>
          <w:iCs/>
        </w:rPr>
        <w:t>We are reviewing the Disability Inclusion Act 2014</w:t>
      </w:r>
    </w:p>
    <w:p w14:paraId="043A175D" w14:textId="77777777" w:rsidR="00313008" w:rsidRDefault="00313008" w:rsidP="00524D95">
      <w:pPr>
        <w:ind w:left="720"/>
      </w:pPr>
      <w:r w:rsidRPr="006B3660">
        <w:rPr>
          <w:i/>
          <w:iCs/>
        </w:rPr>
        <w:t>We want to know what you think</w:t>
      </w:r>
    </w:p>
    <w:p w14:paraId="439EFD5D" w14:textId="77777777" w:rsidR="00313008" w:rsidRDefault="00313008" w:rsidP="00CD43DB">
      <w:r>
        <w:t xml:space="preserve">That document explains the changes that are taking place. </w:t>
      </w:r>
    </w:p>
    <w:p w14:paraId="456AA390" w14:textId="77777777" w:rsidR="00313008" w:rsidRDefault="00313008" w:rsidP="00CD43DB">
      <w:r>
        <w:t xml:space="preserve">And it explains how you can share your thoughts with us. </w:t>
      </w:r>
    </w:p>
    <w:p w14:paraId="2711AFCB" w14:textId="7C2C850D" w:rsidR="00313008" w:rsidRDefault="00313008" w:rsidP="00CD43DB">
      <w:r>
        <w:t xml:space="preserve">You can find the document on the </w:t>
      </w:r>
      <w:hyperlink r:id="rId9" w:history="1">
        <w:r w:rsidRPr="00616FD2">
          <w:rPr>
            <w:rStyle w:val="Hyperlink"/>
          </w:rPr>
          <w:t>DCJ website</w:t>
        </w:r>
      </w:hyperlink>
      <w:r w:rsidRPr="00744D1B">
        <w:t>.</w:t>
      </w:r>
    </w:p>
    <w:p w14:paraId="1B9FD670" w14:textId="2C147F47" w:rsidR="00F56FDE" w:rsidRDefault="00F56FDE">
      <w:pPr>
        <w:spacing w:before="0" w:after="160" w:line="259" w:lineRule="auto"/>
        <w:rPr>
          <w:rFonts w:ascii="Gotham" w:hAnsi="Gotham" w:cs="Times New Roman"/>
          <w:b/>
          <w:bCs/>
          <w:color w:val="143880"/>
          <w:sz w:val="36"/>
          <w:szCs w:val="26"/>
          <w:lang w:eastAsia="x-none"/>
        </w:rPr>
      </w:pPr>
    </w:p>
    <w:p w14:paraId="3C681511" w14:textId="77777777" w:rsidR="006B3660" w:rsidRDefault="006B3660">
      <w:pPr>
        <w:spacing w:before="0" w:after="160" w:line="259" w:lineRule="auto"/>
        <w:rPr>
          <w:rFonts w:ascii="Gotham" w:hAnsi="Gotham" w:cs="Times New Roman"/>
          <w:b/>
          <w:bCs/>
          <w:color w:val="143880"/>
          <w:sz w:val="32"/>
          <w:szCs w:val="26"/>
        </w:rPr>
      </w:pPr>
      <w:r>
        <w:br w:type="page"/>
      </w:r>
    </w:p>
    <w:p w14:paraId="067D338B" w14:textId="1B8C9BCE" w:rsidR="00C806BD" w:rsidRPr="00146EA4" w:rsidRDefault="00C806BD" w:rsidP="006B3660">
      <w:pPr>
        <w:pStyle w:val="Heading2"/>
      </w:pPr>
      <w:bookmarkStart w:id="57" w:name="_Toc29491205"/>
      <w:bookmarkStart w:id="58" w:name="_Toc29539760"/>
      <w:r w:rsidRPr="00146EA4">
        <w:lastRenderedPageBreak/>
        <w:t>The NSW Ageing and Disability Commission</w:t>
      </w:r>
      <w:bookmarkEnd w:id="57"/>
      <w:bookmarkEnd w:id="58"/>
    </w:p>
    <w:p w14:paraId="284CE5FF" w14:textId="77777777" w:rsidR="00313008" w:rsidRPr="003E5FBA" w:rsidRDefault="00313008" w:rsidP="00313008">
      <w:r>
        <w:t>We now have the NSW Ageing and Disability Commission.</w:t>
      </w:r>
    </w:p>
    <w:p w14:paraId="292023E1" w14:textId="77777777" w:rsidR="00313008" w:rsidRDefault="00313008" w:rsidP="00313008">
      <w:r>
        <w:t>This is an organisation that protects:</w:t>
      </w:r>
    </w:p>
    <w:p w14:paraId="510D4A13" w14:textId="77777777" w:rsidR="00313008" w:rsidRPr="00CF7E47" w:rsidRDefault="00313008" w:rsidP="00313008">
      <w:pPr>
        <w:pStyle w:val="ListParagraph"/>
        <w:spacing w:before="120" w:after="120"/>
      </w:pPr>
      <w:r w:rsidRPr="007414F4">
        <w:t xml:space="preserve">adults with </w:t>
      </w:r>
      <w:r w:rsidRPr="00CF7E47">
        <w:t>disability</w:t>
      </w:r>
    </w:p>
    <w:p w14:paraId="05DFA4DB" w14:textId="77777777" w:rsidR="00313008" w:rsidRPr="003E5FBA" w:rsidRDefault="00313008" w:rsidP="00313008">
      <w:pPr>
        <w:pStyle w:val="ListParagraph"/>
        <w:spacing w:before="120" w:after="120"/>
      </w:pPr>
      <w:r w:rsidRPr="00CF7E47">
        <w:t>older peop</w:t>
      </w:r>
      <w:r w:rsidRPr="007414F4">
        <w:t>le.</w:t>
      </w:r>
    </w:p>
    <w:p w14:paraId="6FC412E3" w14:textId="77777777" w:rsidR="00313008" w:rsidRPr="003E5FBA" w:rsidRDefault="00313008" w:rsidP="00313008">
      <w:r w:rsidRPr="003E5FBA">
        <w:t>The Commiss</w:t>
      </w:r>
      <w:r>
        <w:t>i</w:t>
      </w:r>
      <w:r w:rsidRPr="003E5FBA">
        <w:t>on</w:t>
      </w:r>
      <w:r>
        <w:t xml:space="preserve"> </w:t>
      </w:r>
      <w:r w:rsidRPr="003E5FBA">
        <w:t>make</w:t>
      </w:r>
      <w:r>
        <w:t>s</w:t>
      </w:r>
      <w:r w:rsidRPr="003E5FBA">
        <w:t xml:space="preserve"> sure adults with disability and older people are safe when they are in:</w:t>
      </w:r>
    </w:p>
    <w:p w14:paraId="50158A8C" w14:textId="77777777" w:rsidR="00313008" w:rsidRPr="003E5FBA" w:rsidRDefault="00313008" w:rsidP="00313008">
      <w:pPr>
        <w:pStyle w:val="ListParagraph"/>
        <w:numPr>
          <w:ilvl w:val="0"/>
          <w:numId w:val="2"/>
        </w:numPr>
        <w:spacing w:before="120" w:after="120"/>
      </w:pPr>
      <w:r w:rsidRPr="003E5FBA">
        <w:t>their homes</w:t>
      </w:r>
    </w:p>
    <w:p w14:paraId="6570EEE7" w14:textId="77777777" w:rsidR="00313008" w:rsidRPr="003E5FBA" w:rsidRDefault="00313008" w:rsidP="00313008">
      <w:pPr>
        <w:pStyle w:val="ListParagraph"/>
        <w:numPr>
          <w:ilvl w:val="0"/>
          <w:numId w:val="2"/>
        </w:numPr>
        <w:spacing w:before="120" w:after="120"/>
      </w:pPr>
      <w:r w:rsidRPr="003E5FBA">
        <w:t>the community.</w:t>
      </w:r>
    </w:p>
    <w:p w14:paraId="4343BB80" w14:textId="77777777" w:rsidR="006B3660" w:rsidRDefault="006B3660" w:rsidP="006B3660"/>
    <w:p w14:paraId="0FC47847" w14:textId="77777777" w:rsidR="006B3660" w:rsidRDefault="006B3660">
      <w:pPr>
        <w:spacing w:before="0" w:after="160" w:line="259" w:lineRule="auto"/>
        <w:rPr>
          <w:rFonts w:ascii="Gotham" w:hAnsi="Gotham" w:cs="Times New Roman"/>
          <w:b/>
          <w:bCs/>
          <w:color w:val="143880"/>
          <w:sz w:val="36"/>
          <w:szCs w:val="26"/>
          <w:lang w:eastAsia="x-none"/>
        </w:rPr>
      </w:pPr>
      <w:r>
        <w:br w:type="page"/>
      </w:r>
    </w:p>
    <w:p w14:paraId="1CB4662A" w14:textId="187D08BA" w:rsidR="00C806BD" w:rsidRDefault="00C806BD" w:rsidP="006B3660">
      <w:pPr>
        <w:pStyle w:val="Heading2"/>
      </w:pPr>
      <w:bookmarkStart w:id="59" w:name="_Toc29491206"/>
      <w:bookmarkStart w:id="60" w:name="_Toc29539761"/>
      <w:r>
        <w:lastRenderedPageBreak/>
        <w:t>Review of disability advocacy</w:t>
      </w:r>
      <w:bookmarkEnd w:id="59"/>
      <w:bookmarkEnd w:id="60"/>
    </w:p>
    <w:p w14:paraId="01BB39AB" w14:textId="77777777" w:rsidR="00313008" w:rsidRPr="0039299B" w:rsidRDefault="00313008" w:rsidP="00313008">
      <w:pPr>
        <w:rPr>
          <w:spacing w:val="-4"/>
        </w:rPr>
      </w:pPr>
      <w:r w:rsidRPr="0039299B">
        <w:rPr>
          <w:spacing w:val="-4"/>
        </w:rPr>
        <w:t>The NSW Ageing and Disability Commission</w:t>
      </w:r>
      <w:r>
        <w:rPr>
          <w:spacing w:val="-4"/>
        </w:rPr>
        <w:t xml:space="preserve"> </w:t>
      </w:r>
      <w:r w:rsidRPr="0039299B">
        <w:rPr>
          <w:spacing w:val="-4"/>
        </w:rPr>
        <w:t>review</w:t>
      </w:r>
      <w:r>
        <w:rPr>
          <w:spacing w:val="-4"/>
        </w:rPr>
        <w:t>ed</w:t>
      </w:r>
      <w:r w:rsidRPr="0039299B">
        <w:rPr>
          <w:spacing w:val="-4"/>
        </w:rPr>
        <w:t xml:space="preserve"> disability </w:t>
      </w:r>
      <w:r w:rsidRPr="00F60A07">
        <w:rPr>
          <w:rStyle w:val="Strong"/>
        </w:rPr>
        <w:t xml:space="preserve">advocacy </w:t>
      </w:r>
      <w:r w:rsidRPr="0039299B">
        <w:rPr>
          <w:spacing w:val="-4"/>
        </w:rPr>
        <w:t>across NSW.</w:t>
      </w:r>
    </w:p>
    <w:p w14:paraId="06A003CE" w14:textId="77777777" w:rsidR="00313008" w:rsidRDefault="00313008" w:rsidP="00313008">
      <w:r>
        <w:t>Advocacy is when someone:</w:t>
      </w:r>
    </w:p>
    <w:p w14:paraId="43BEAF88" w14:textId="77777777" w:rsidR="00313008" w:rsidRDefault="00313008" w:rsidP="00313008">
      <w:pPr>
        <w:pStyle w:val="ListParagraph"/>
        <w:numPr>
          <w:ilvl w:val="0"/>
          <w:numId w:val="3"/>
        </w:numPr>
        <w:spacing w:before="120" w:after="120"/>
      </w:pPr>
      <w:r w:rsidRPr="00A314BA">
        <w:t>supports you</w:t>
      </w:r>
    </w:p>
    <w:p w14:paraId="0560DFFF" w14:textId="77777777" w:rsidR="00313008" w:rsidRPr="003E5FBA" w:rsidRDefault="00313008" w:rsidP="00313008">
      <w:pPr>
        <w:pStyle w:val="ListParagraph"/>
        <w:numPr>
          <w:ilvl w:val="0"/>
          <w:numId w:val="3"/>
        </w:numPr>
        <w:spacing w:before="120" w:after="120"/>
      </w:pPr>
      <w:r>
        <w:t>speaks up for you if you can’t speak up for yourself.</w:t>
      </w:r>
    </w:p>
    <w:p w14:paraId="707DFDE5" w14:textId="77777777" w:rsidR="00313008" w:rsidRDefault="00313008" w:rsidP="00313008">
      <w:r>
        <w:t>The review looked at:</w:t>
      </w:r>
    </w:p>
    <w:p w14:paraId="2C82263D" w14:textId="77777777" w:rsidR="00313008" w:rsidRDefault="00313008" w:rsidP="00313008">
      <w:pPr>
        <w:pStyle w:val="ListParagraph"/>
        <w:numPr>
          <w:ilvl w:val="0"/>
          <w:numId w:val="4"/>
        </w:numPr>
        <w:spacing w:before="120" w:after="120"/>
      </w:pPr>
      <w:r>
        <w:t>where the money for disability advocacy comes from</w:t>
      </w:r>
    </w:p>
    <w:p w14:paraId="1801C94E" w14:textId="51D5982C" w:rsidR="00313008" w:rsidRDefault="00313008" w:rsidP="00313008">
      <w:pPr>
        <w:pStyle w:val="ListParagraph"/>
        <w:numPr>
          <w:ilvl w:val="0"/>
          <w:numId w:val="4"/>
        </w:numPr>
        <w:spacing w:before="120" w:after="120"/>
      </w:pPr>
      <w:r>
        <w:t>how disability advocacy services are delivered.</w:t>
      </w:r>
    </w:p>
    <w:p w14:paraId="17947255" w14:textId="0A3BBFB5" w:rsidR="00313008" w:rsidRDefault="00313008" w:rsidP="00313008">
      <w:r>
        <w:t xml:space="preserve">The Ageing and Disability Commission has recently published a report about advocacy in NSW. </w:t>
      </w:r>
    </w:p>
    <w:p w14:paraId="34F2D4D0" w14:textId="77777777" w:rsidR="00313008" w:rsidRDefault="00313008" w:rsidP="00313008">
      <w:r>
        <w:t xml:space="preserve">You can read the report on </w:t>
      </w:r>
      <w:hyperlink r:id="rId10" w:history="1">
        <w:r w:rsidRPr="00531102">
          <w:rPr>
            <w:rStyle w:val="Hyperlink"/>
          </w:rPr>
          <w:t>their website</w:t>
        </w:r>
      </w:hyperlink>
      <w:r>
        <w:t xml:space="preserve">. </w:t>
      </w:r>
    </w:p>
    <w:p w14:paraId="41FAE3DD" w14:textId="77777777" w:rsidR="006B3660" w:rsidRDefault="006B3660">
      <w:pPr>
        <w:spacing w:before="0" w:after="160" w:line="259" w:lineRule="auto"/>
        <w:rPr>
          <w:rFonts w:ascii="Gotham" w:hAnsi="Gotham" w:cs="Times New Roman"/>
          <w:b/>
          <w:bCs/>
          <w:color w:val="143880"/>
          <w:sz w:val="32"/>
          <w:szCs w:val="26"/>
        </w:rPr>
      </w:pPr>
      <w:r>
        <w:br w:type="page"/>
      </w:r>
    </w:p>
    <w:p w14:paraId="1F21A02B" w14:textId="70A696FA" w:rsidR="00C806BD" w:rsidRPr="00080B3D" w:rsidRDefault="00C806BD" w:rsidP="006B3660">
      <w:pPr>
        <w:pStyle w:val="Heading2"/>
      </w:pPr>
      <w:bookmarkStart w:id="61" w:name="_Toc29491207"/>
      <w:bookmarkStart w:id="62" w:name="_Toc29539762"/>
      <w:r>
        <w:lastRenderedPageBreak/>
        <w:t>Jobs in the NSW public sector</w:t>
      </w:r>
      <w:bookmarkEnd w:id="61"/>
      <w:bookmarkEnd w:id="62"/>
      <w:r>
        <w:t xml:space="preserve"> </w:t>
      </w:r>
    </w:p>
    <w:p w14:paraId="41B68E10" w14:textId="78293D7B" w:rsidR="00313008" w:rsidRPr="008E3BA6" w:rsidRDefault="00313008" w:rsidP="00313008">
      <w:r w:rsidRPr="002C39BC">
        <w:t xml:space="preserve">Our </w:t>
      </w:r>
      <w:r w:rsidRPr="00F54470">
        <w:rPr>
          <w:rStyle w:val="Strong"/>
        </w:rPr>
        <w:t>economy</w:t>
      </w:r>
      <w:r w:rsidRPr="002C39BC">
        <w:t xml:space="preserve"> is the total amount of goods, services and money that </w:t>
      </w:r>
      <w:r>
        <w:t>Australia</w:t>
      </w:r>
      <w:r w:rsidRPr="002C39BC">
        <w:t xml:space="preserve"> makes and uses.</w:t>
      </w:r>
    </w:p>
    <w:p w14:paraId="1374E4CA" w14:textId="77777777" w:rsidR="00313008" w:rsidRPr="008E3BA6" w:rsidRDefault="00313008" w:rsidP="00313008">
      <w:r>
        <w:t>People with disability can take part in our economy by:</w:t>
      </w:r>
    </w:p>
    <w:p w14:paraId="0679DF38" w14:textId="77777777" w:rsidR="00313008" w:rsidRPr="008E3BA6" w:rsidRDefault="00313008" w:rsidP="00313008">
      <w:pPr>
        <w:pStyle w:val="ListParagraph"/>
        <w:numPr>
          <w:ilvl w:val="0"/>
          <w:numId w:val="6"/>
        </w:numPr>
        <w:spacing w:before="120" w:after="120"/>
      </w:pPr>
      <w:r>
        <w:t xml:space="preserve">working </w:t>
      </w:r>
    </w:p>
    <w:p w14:paraId="0C7525EA" w14:textId="77777777" w:rsidR="00313008" w:rsidRPr="008E3BA6" w:rsidRDefault="00313008" w:rsidP="00313008">
      <w:pPr>
        <w:pStyle w:val="ListParagraph"/>
        <w:numPr>
          <w:ilvl w:val="0"/>
          <w:numId w:val="6"/>
        </w:numPr>
        <w:spacing w:before="120" w:after="120"/>
      </w:pPr>
      <w:r>
        <w:t>earning money.</w:t>
      </w:r>
    </w:p>
    <w:p w14:paraId="053C28D3" w14:textId="77777777" w:rsidR="00313008" w:rsidRPr="008E3BA6" w:rsidRDefault="00313008" w:rsidP="00313008">
      <w:r>
        <w:t>But people with disability face barriers that stop them from taking part in our economy.</w:t>
      </w:r>
    </w:p>
    <w:p w14:paraId="4096212D" w14:textId="77777777" w:rsidR="00313008" w:rsidRPr="008E3BA6" w:rsidRDefault="00313008" w:rsidP="00313008">
      <w:r>
        <w:t xml:space="preserve">We are creating opportunities for people with disability to work in the NSW </w:t>
      </w:r>
      <w:r w:rsidRPr="006D5E32">
        <w:rPr>
          <w:rStyle w:val="Strong"/>
        </w:rPr>
        <w:t>public sector</w:t>
      </w:r>
      <w:r>
        <w:t>.</w:t>
      </w:r>
    </w:p>
    <w:p w14:paraId="5A83A2BF" w14:textId="77777777" w:rsidR="00313008" w:rsidRPr="008E3BA6" w:rsidRDefault="00313008" w:rsidP="00313008">
      <w:r w:rsidRPr="008E3BA6">
        <w:t xml:space="preserve">The </w:t>
      </w:r>
      <w:r>
        <w:t xml:space="preserve">NSW </w:t>
      </w:r>
      <w:r w:rsidRPr="006D5E32">
        <w:t>public sector</w:t>
      </w:r>
      <w:r w:rsidRPr="008E3BA6">
        <w:t xml:space="preserve"> is made up of:</w:t>
      </w:r>
    </w:p>
    <w:p w14:paraId="07076CB5" w14:textId="77777777" w:rsidR="00313008" w:rsidRPr="008E3BA6" w:rsidRDefault="00313008" w:rsidP="00313008">
      <w:pPr>
        <w:pStyle w:val="ListParagraph"/>
        <w:numPr>
          <w:ilvl w:val="0"/>
          <w:numId w:val="5"/>
        </w:numPr>
        <w:spacing w:before="120" w:after="120"/>
      </w:pPr>
      <w:r>
        <w:t>NSW G</w:t>
      </w:r>
      <w:r w:rsidRPr="008E3BA6">
        <w:t>overnment departments</w:t>
      </w:r>
    </w:p>
    <w:p w14:paraId="42E1FDC6" w14:textId="586A3F29" w:rsidR="00313008" w:rsidRPr="008E3BA6" w:rsidRDefault="00313008" w:rsidP="00313008">
      <w:pPr>
        <w:pStyle w:val="ListParagraph"/>
        <w:numPr>
          <w:ilvl w:val="0"/>
          <w:numId w:val="5"/>
        </w:numPr>
        <w:spacing w:before="120" w:after="120"/>
      </w:pPr>
      <w:r w:rsidRPr="008E3BA6">
        <w:t xml:space="preserve">organisations made by </w:t>
      </w:r>
      <w:r>
        <w:t>the NSW</w:t>
      </w:r>
      <w:r w:rsidRPr="008E3BA6">
        <w:t xml:space="preserve"> </w:t>
      </w:r>
      <w:r>
        <w:t>G</w:t>
      </w:r>
      <w:r w:rsidRPr="008E3BA6">
        <w:t>overnment</w:t>
      </w:r>
      <w:r>
        <w:t xml:space="preserve"> </w:t>
      </w:r>
      <w:r w:rsidRPr="008E3BA6">
        <w:t xml:space="preserve">to help people </w:t>
      </w:r>
      <w:r>
        <w:br/>
      </w:r>
      <w:r w:rsidRPr="008E3BA6">
        <w:t>in the community.</w:t>
      </w:r>
    </w:p>
    <w:p w14:paraId="72D15A3C" w14:textId="7F05F9A2" w:rsidR="00313008" w:rsidRPr="008E3BA6" w:rsidRDefault="00313008" w:rsidP="00313008">
      <w:r>
        <w:t xml:space="preserve">Our goal is to have people with disability in 5.6% of the jobs in the NSW public sector by 2025. </w:t>
      </w:r>
    </w:p>
    <w:p w14:paraId="54A80F38" w14:textId="77777777" w:rsidR="00B82BF4" w:rsidRDefault="00B82BF4" w:rsidP="00B82BF4">
      <w:bookmarkStart w:id="63" w:name="_Toc29491208"/>
      <w:bookmarkStart w:id="64" w:name="_Toc29539763"/>
    </w:p>
    <w:p w14:paraId="54037562" w14:textId="77777777" w:rsidR="00B82BF4" w:rsidRDefault="00B82BF4">
      <w:pPr>
        <w:spacing w:before="0" w:after="160" w:line="259" w:lineRule="auto"/>
        <w:rPr>
          <w:rFonts w:ascii="Gotham" w:hAnsi="Gotham" w:cs="Times New Roman"/>
          <w:b/>
          <w:bCs/>
          <w:color w:val="143880"/>
          <w:sz w:val="36"/>
          <w:szCs w:val="26"/>
          <w:lang w:eastAsia="x-none"/>
        </w:rPr>
      </w:pPr>
      <w:r>
        <w:br w:type="page"/>
      </w:r>
    </w:p>
    <w:p w14:paraId="7231C7F7" w14:textId="4E5CAA70" w:rsidR="00C806BD" w:rsidRDefault="00C806BD" w:rsidP="006B3660">
      <w:pPr>
        <w:pStyle w:val="Heading2"/>
      </w:pPr>
      <w:r>
        <w:lastRenderedPageBreak/>
        <w:t>Restrictive practices</w:t>
      </w:r>
      <w:bookmarkEnd w:id="63"/>
      <w:bookmarkEnd w:id="64"/>
    </w:p>
    <w:p w14:paraId="0A2DEBC0" w14:textId="77777777" w:rsidR="00313008" w:rsidRPr="006D5E32" w:rsidRDefault="00313008" w:rsidP="00313008">
      <w:r w:rsidRPr="006D5E32">
        <w:rPr>
          <w:rStyle w:val="Strong"/>
        </w:rPr>
        <w:t>Restrictive practices</w:t>
      </w:r>
      <w:r w:rsidRPr="006D5E32">
        <w:t xml:space="preserve"> are ways to stop someone from hurting themselves or others.</w:t>
      </w:r>
    </w:p>
    <w:p w14:paraId="1EB9ED22" w14:textId="77777777" w:rsidR="00313008" w:rsidRPr="0063472B" w:rsidRDefault="00313008" w:rsidP="00313008">
      <w:pPr>
        <w:rPr>
          <w:spacing w:val="-4"/>
        </w:rPr>
      </w:pPr>
      <w:r w:rsidRPr="0063472B">
        <w:rPr>
          <w:spacing w:val="-4"/>
        </w:rPr>
        <w:t>It is our job to make sure NDIS service providers who need to use restrictive practices:</w:t>
      </w:r>
    </w:p>
    <w:p w14:paraId="5DCAF6A9" w14:textId="77777777" w:rsidR="00313008" w:rsidRDefault="00313008" w:rsidP="00313008">
      <w:pPr>
        <w:pStyle w:val="ListParagraph"/>
        <w:numPr>
          <w:ilvl w:val="0"/>
          <w:numId w:val="7"/>
        </w:numPr>
        <w:spacing w:before="120" w:after="120"/>
      </w:pPr>
      <w:r>
        <w:t>follow the rules</w:t>
      </w:r>
    </w:p>
    <w:p w14:paraId="4E658BE8" w14:textId="77777777" w:rsidR="00313008" w:rsidRPr="008E3BA6" w:rsidRDefault="00313008" w:rsidP="00313008">
      <w:pPr>
        <w:pStyle w:val="ListParagraph"/>
        <w:numPr>
          <w:ilvl w:val="0"/>
          <w:numId w:val="7"/>
        </w:numPr>
        <w:spacing w:before="120" w:after="120"/>
      </w:pPr>
      <w:r>
        <w:t>have the right approvals.</w:t>
      </w:r>
    </w:p>
    <w:p w14:paraId="28B52D4E" w14:textId="77777777" w:rsidR="00313008" w:rsidRDefault="00313008" w:rsidP="00313008">
      <w:r>
        <w:t>We have written information for NDIS service providers that explains:</w:t>
      </w:r>
    </w:p>
    <w:p w14:paraId="4997E400" w14:textId="77777777" w:rsidR="00313008" w:rsidRDefault="00313008" w:rsidP="00313008">
      <w:pPr>
        <w:pStyle w:val="ListParagraph"/>
        <w:numPr>
          <w:ilvl w:val="0"/>
          <w:numId w:val="8"/>
        </w:numPr>
        <w:spacing w:before="120" w:after="120"/>
      </w:pPr>
      <w:r>
        <w:t>what the rules are</w:t>
      </w:r>
    </w:p>
    <w:p w14:paraId="6312A598" w14:textId="77777777" w:rsidR="00313008" w:rsidRDefault="00313008" w:rsidP="00313008">
      <w:pPr>
        <w:pStyle w:val="ListParagraph"/>
        <w:numPr>
          <w:ilvl w:val="0"/>
          <w:numId w:val="8"/>
        </w:numPr>
        <w:spacing w:before="120" w:after="120"/>
      </w:pPr>
      <w:r>
        <w:t>how to get approval.</w:t>
      </w:r>
    </w:p>
    <w:p w14:paraId="53A9782C" w14:textId="32930FA9" w:rsidR="00C806BD" w:rsidRPr="00637296" w:rsidRDefault="00C806BD" w:rsidP="005D52F6">
      <w:pPr>
        <w:pStyle w:val="Heading2"/>
      </w:pPr>
      <w:bookmarkStart w:id="65" w:name="_Toc29491209"/>
      <w:bookmarkStart w:id="66" w:name="_Toc29539764"/>
      <w:r>
        <w:t>The NDIS in NSW</w:t>
      </w:r>
      <w:bookmarkEnd w:id="65"/>
      <w:bookmarkEnd w:id="66"/>
    </w:p>
    <w:p w14:paraId="3DD7FF45" w14:textId="77777777" w:rsidR="00313008" w:rsidRPr="0024394F" w:rsidRDefault="00313008" w:rsidP="001606CA">
      <w:r>
        <w:t>The NDIS pays for supports and services for people with disability.</w:t>
      </w:r>
    </w:p>
    <w:p w14:paraId="2268E032" w14:textId="050F533D" w:rsidR="00313008" w:rsidRDefault="00313008" w:rsidP="001606CA">
      <w:r>
        <w:t>The NDIS watches over the quality and safety of supports and services for people with disability.</w:t>
      </w:r>
    </w:p>
    <w:p w14:paraId="2C6DA7BF" w14:textId="77777777" w:rsidR="00313008" w:rsidRPr="0024394F" w:rsidRDefault="00313008" w:rsidP="001606CA">
      <w:r>
        <w:t>The NDIS has been running across all of NSW since July 2018.</w:t>
      </w:r>
    </w:p>
    <w:p w14:paraId="6EC9AD88" w14:textId="77777777" w:rsidR="005D52F6" w:rsidRPr="005D52F6" w:rsidRDefault="005D52F6" w:rsidP="005D52F6"/>
    <w:p w14:paraId="5EFB8192" w14:textId="77777777" w:rsidR="005D52F6" w:rsidRDefault="005D52F6">
      <w:pPr>
        <w:spacing w:before="0" w:after="160" w:line="259" w:lineRule="auto"/>
        <w:rPr>
          <w:rFonts w:ascii="Gotham" w:hAnsi="Gotham" w:cs="Times New Roman"/>
          <w:b/>
          <w:bCs/>
          <w:color w:val="143880"/>
          <w:sz w:val="32"/>
          <w:szCs w:val="26"/>
        </w:rPr>
      </w:pPr>
      <w:r>
        <w:br w:type="page"/>
      </w:r>
    </w:p>
    <w:p w14:paraId="3D6C3819" w14:textId="51B64673" w:rsidR="00C806BD" w:rsidRDefault="00C806BD" w:rsidP="005D52F6">
      <w:pPr>
        <w:pStyle w:val="Heading2"/>
      </w:pPr>
      <w:bookmarkStart w:id="67" w:name="_Toc29491210"/>
      <w:bookmarkStart w:id="68" w:name="_Toc29539765"/>
      <w:r>
        <w:lastRenderedPageBreak/>
        <w:t>Information Linkages and Capacity Building</w:t>
      </w:r>
      <w:bookmarkEnd w:id="67"/>
      <w:bookmarkEnd w:id="68"/>
    </w:p>
    <w:p w14:paraId="462FA250" w14:textId="77777777" w:rsidR="00313008" w:rsidRPr="00834C2D" w:rsidRDefault="00313008" w:rsidP="00313008">
      <w:r w:rsidRPr="00834C2D">
        <w:t>Information Linkages and Capacity Building (ILC) is part of the NDIS.</w:t>
      </w:r>
    </w:p>
    <w:p w14:paraId="2C72BE04" w14:textId="77777777" w:rsidR="00313008" w:rsidRDefault="00313008" w:rsidP="00313008">
      <w:r>
        <w:t xml:space="preserve">ILC gives </w:t>
      </w:r>
      <w:r w:rsidRPr="00834C2D">
        <w:rPr>
          <w:rStyle w:val="Strong"/>
        </w:rPr>
        <w:t>grants</w:t>
      </w:r>
      <w:r>
        <w:t xml:space="preserve"> to organisations and groups that </w:t>
      </w:r>
      <w:proofErr w:type="gramStart"/>
      <w:r>
        <w:t>can do</w:t>
      </w:r>
      <w:proofErr w:type="gramEnd"/>
      <w:r>
        <w:t xml:space="preserve"> good things in their community for:</w:t>
      </w:r>
    </w:p>
    <w:p w14:paraId="48F068F5" w14:textId="77777777" w:rsidR="00313008" w:rsidRDefault="00313008" w:rsidP="00313008">
      <w:pPr>
        <w:pStyle w:val="ListParagraph"/>
        <w:numPr>
          <w:ilvl w:val="0"/>
          <w:numId w:val="9"/>
        </w:numPr>
        <w:spacing w:before="120" w:after="120"/>
      </w:pPr>
      <w:r>
        <w:t>people with disability</w:t>
      </w:r>
    </w:p>
    <w:p w14:paraId="49F7601C" w14:textId="77777777" w:rsidR="00313008" w:rsidRDefault="00313008" w:rsidP="00313008">
      <w:pPr>
        <w:pStyle w:val="ListParagraph"/>
        <w:numPr>
          <w:ilvl w:val="0"/>
          <w:numId w:val="9"/>
        </w:numPr>
        <w:spacing w:before="120" w:after="120"/>
      </w:pPr>
      <w:r>
        <w:t>families</w:t>
      </w:r>
    </w:p>
    <w:p w14:paraId="322EFB99" w14:textId="77777777" w:rsidR="00313008" w:rsidRPr="0024394F" w:rsidRDefault="00313008" w:rsidP="00313008">
      <w:pPr>
        <w:pStyle w:val="ListParagraph"/>
        <w:numPr>
          <w:ilvl w:val="0"/>
          <w:numId w:val="9"/>
        </w:numPr>
        <w:spacing w:before="120" w:after="120"/>
      </w:pPr>
      <w:r>
        <w:t>carers.</w:t>
      </w:r>
    </w:p>
    <w:p w14:paraId="4F76E5DC" w14:textId="7B6974D0" w:rsidR="00313008" w:rsidRPr="0024394F" w:rsidRDefault="00313008" w:rsidP="00313008">
      <w:r>
        <w:t xml:space="preserve">A </w:t>
      </w:r>
      <w:r w:rsidRPr="00980519">
        <w:t>grant</w:t>
      </w:r>
      <w:r>
        <w:t xml:space="preserve"> is money from the government for important work that can </w:t>
      </w:r>
      <w:r>
        <w:br/>
        <w:t>help others.</w:t>
      </w:r>
    </w:p>
    <w:p w14:paraId="1F5D1B7D" w14:textId="77777777" w:rsidR="00313008" w:rsidRPr="0024394F" w:rsidRDefault="00313008" w:rsidP="00313008">
      <w:r>
        <w:t>ILC is about connecting people with disability with the communities they live in.</w:t>
      </w:r>
    </w:p>
    <w:p w14:paraId="51F459D5" w14:textId="77777777" w:rsidR="00313008" w:rsidRDefault="00313008" w:rsidP="00313008">
      <w:r>
        <w:t xml:space="preserve">ILC is creating positive change in the community in NSW. </w:t>
      </w:r>
    </w:p>
    <w:p w14:paraId="1C6C2238" w14:textId="77777777" w:rsidR="00313008" w:rsidRDefault="00313008">
      <w:pPr>
        <w:spacing w:before="0" w:after="160" w:line="259" w:lineRule="auto"/>
        <w:rPr>
          <w:rFonts w:cs="Times New Roman"/>
          <w:b/>
          <w:bCs/>
          <w:color w:val="143880"/>
          <w:sz w:val="36"/>
          <w:szCs w:val="26"/>
          <w:lang w:eastAsia="x-none"/>
        </w:rPr>
      </w:pPr>
      <w:bookmarkStart w:id="69" w:name="_Toc29491211"/>
      <w:bookmarkStart w:id="70" w:name="_Toc29539766"/>
      <w:r>
        <w:br w:type="page"/>
      </w:r>
    </w:p>
    <w:p w14:paraId="203A76DE" w14:textId="7F207D19" w:rsidR="00C806BD" w:rsidRPr="002B1041" w:rsidRDefault="00C806BD" w:rsidP="005D52F6">
      <w:pPr>
        <w:pStyle w:val="Heading2"/>
        <w:snapToGrid w:val="0"/>
        <w:spacing w:after="240" w:line="276" w:lineRule="auto"/>
      </w:pPr>
      <w:r w:rsidRPr="00080652">
        <w:lastRenderedPageBreak/>
        <w:t xml:space="preserve">Royal Commission into Violence, Abuse, Neglect and Exploitation of People </w:t>
      </w:r>
      <w:r w:rsidRPr="002B1041">
        <w:t>with Disability</w:t>
      </w:r>
      <w:bookmarkEnd w:id="69"/>
      <w:bookmarkEnd w:id="70"/>
    </w:p>
    <w:p w14:paraId="0136531E" w14:textId="21969625" w:rsidR="00313008" w:rsidRPr="0024394F" w:rsidRDefault="00313008" w:rsidP="001606CA">
      <w:r w:rsidRPr="00725287">
        <w:t xml:space="preserve">A </w:t>
      </w:r>
      <w:r w:rsidRPr="00472A71">
        <w:rPr>
          <w:rStyle w:val="Strong"/>
        </w:rPr>
        <w:t>Royal Commission</w:t>
      </w:r>
      <w:r w:rsidRPr="00725287">
        <w:t xml:space="preserve"> is </w:t>
      </w:r>
      <w:r w:rsidRPr="00E421F6">
        <w:t>an official way of looking into a big problem</w:t>
      </w:r>
      <w:r>
        <w:t>.</w:t>
      </w:r>
    </w:p>
    <w:p w14:paraId="1C1F5FD2" w14:textId="290ADBA4" w:rsidR="00313008" w:rsidRPr="0024394F" w:rsidRDefault="00313008" w:rsidP="001606CA">
      <w:r>
        <w:t xml:space="preserve">It helps us to </w:t>
      </w:r>
      <w:r w:rsidRPr="00E421F6">
        <w:t>work out what went wrong</w:t>
      </w:r>
      <w:r>
        <w:t xml:space="preserve"> and what we need to fix</w:t>
      </w:r>
      <w:r w:rsidRPr="00E421F6">
        <w:t>.</w:t>
      </w:r>
    </w:p>
    <w:p w14:paraId="7AABBE6C" w14:textId="77777777" w:rsidR="00313008" w:rsidRPr="00424180" w:rsidRDefault="00313008" w:rsidP="001606CA">
      <w:r w:rsidRPr="00424180">
        <w:t>We need a Royal Commission because we know that people with disability experience:</w:t>
      </w:r>
    </w:p>
    <w:p w14:paraId="29B53759" w14:textId="77777777" w:rsidR="00313008" w:rsidRPr="00424180" w:rsidRDefault="00313008" w:rsidP="00162631">
      <w:pPr>
        <w:pStyle w:val="ListParagraph"/>
        <w:spacing w:before="120" w:after="120"/>
      </w:pPr>
      <w:r w:rsidRPr="00424180">
        <w:t xml:space="preserve">violence </w:t>
      </w:r>
    </w:p>
    <w:p w14:paraId="2819282D" w14:textId="77777777" w:rsidR="00313008" w:rsidRPr="00424180" w:rsidRDefault="00313008" w:rsidP="00162631">
      <w:pPr>
        <w:pStyle w:val="ListParagraph"/>
        <w:spacing w:before="120" w:after="120"/>
      </w:pPr>
      <w:r w:rsidRPr="00424180">
        <w:t>abuse</w:t>
      </w:r>
    </w:p>
    <w:p w14:paraId="68270DD4" w14:textId="77777777" w:rsidR="00313008" w:rsidRPr="00424180" w:rsidRDefault="00313008" w:rsidP="00162631">
      <w:pPr>
        <w:pStyle w:val="ListParagraph"/>
        <w:spacing w:before="120" w:after="120"/>
      </w:pPr>
      <w:r w:rsidRPr="00424180">
        <w:t>neglect</w:t>
      </w:r>
    </w:p>
    <w:p w14:paraId="3D4A62CB" w14:textId="77777777" w:rsidR="00313008" w:rsidRPr="0024394F" w:rsidRDefault="00313008" w:rsidP="00162631">
      <w:pPr>
        <w:pStyle w:val="ListParagraph"/>
        <w:spacing w:before="120" w:after="120"/>
      </w:pPr>
      <w:r w:rsidRPr="00424180">
        <w:t>exploitation</w:t>
      </w:r>
      <w:r>
        <w:t>.</w:t>
      </w:r>
    </w:p>
    <w:p w14:paraId="69BCEB59" w14:textId="77777777" w:rsidR="00313008" w:rsidRPr="00472A71" w:rsidRDefault="00313008" w:rsidP="001606CA">
      <w:r w:rsidRPr="00472A71">
        <w:t>We need to work out the best ways to stop people with disability experiencing violence, abuse, neglect and exploitation.</w:t>
      </w:r>
    </w:p>
    <w:p w14:paraId="0F9D9ADD" w14:textId="77777777" w:rsidR="00313008" w:rsidRPr="00472A71" w:rsidRDefault="00313008" w:rsidP="001606CA">
      <w:r>
        <w:t xml:space="preserve">The Royal Commission has started looking into these problems. </w:t>
      </w:r>
    </w:p>
    <w:p w14:paraId="67FCC768" w14:textId="77777777" w:rsidR="005D52F6" w:rsidRDefault="005D52F6">
      <w:pPr>
        <w:spacing w:before="0" w:after="160" w:line="259" w:lineRule="auto"/>
        <w:rPr>
          <w:rFonts w:ascii="Gotham" w:hAnsi="Gotham" w:cs="Times New Roman"/>
          <w:b/>
          <w:bCs/>
          <w:color w:val="143880"/>
          <w:sz w:val="32"/>
          <w:szCs w:val="26"/>
        </w:rPr>
      </w:pPr>
      <w:r>
        <w:br w:type="page"/>
      </w:r>
    </w:p>
    <w:p w14:paraId="63C945BA" w14:textId="29ABF919" w:rsidR="00C806BD" w:rsidRDefault="00C806BD" w:rsidP="005D52F6">
      <w:pPr>
        <w:pStyle w:val="Heading2"/>
      </w:pPr>
      <w:bookmarkStart w:id="71" w:name="_Toc29491212"/>
      <w:bookmarkStart w:id="72" w:name="_Toc29539767"/>
      <w:r>
        <w:lastRenderedPageBreak/>
        <w:t>National Disability Strategy</w:t>
      </w:r>
      <w:bookmarkEnd w:id="71"/>
      <w:bookmarkEnd w:id="72"/>
    </w:p>
    <w:p w14:paraId="46067FF6" w14:textId="18B41B7F" w:rsidR="00313008" w:rsidRDefault="00313008" w:rsidP="00313008">
      <w:r w:rsidRPr="00744B6A">
        <w:t xml:space="preserve">The National Disability Strategy is a 10-year plan for </w:t>
      </w:r>
      <w:r>
        <w:t>all of Australia about mak</w:t>
      </w:r>
      <w:r w:rsidRPr="00744B6A">
        <w:t>ing li</w:t>
      </w:r>
      <w:r>
        <w:t>f</w:t>
      </w:r>
      <w:r w:rsidRPr="00744B6A">
        <w:t>e</w:t>
      </w:r>
      <w:r>
        <w:t xml:space="preserve"> better for:</w:t>
      </w:r>
    </w:p>
    <w:p w14:paraId="0267D69D" w14:textId="77777777" w:rsidR="00313008" w:rsidRDefault="00313008" w:rsidP="00313008">
      <w:pPr>
        <w:pStyle w:val="ListParagraph"/>
        <w:spacing w:before="120" w:after="120"/>
      </w:pPr>
      <w:r w:rsidRPr="00744B6A">
        <w:t xml:space="preserve">people with disability </w:t>
      </w:r>
    </w:p>
    <w:p w14:paraId="64A0FB22" w14:textId="77777777" w:rsidR="00313008" w:rsidRDefault="00313008" w:rsidP="00313008">
      <w:pPr>
        <w:pStyle w:val="ListParagraph"/>
        <w:spacing w:before="120" w:after="120"/>
      </w:pPr>
      <w:r>
        <w:t>carers</w:t>
      </w:r>
    </w:p>
    <w:p w14:paraId="0ECF26BE" w14:textId="77777777" w:rsidR="00313008" w:rsidRPr="00744B6A" w:rsidRDefault="00313008" w:rsidP="00313008">
      <w:pPr>
        <w:pStyle w:val="ListParagraph"/>
        <w:spacing w:before="120" w:after="120"/>
      </w:pPr>
      <w:r>
        <w:t>families.</w:t>
      </w:r>
    </w:p>
    <w:p w14:paraId="3C0DF3E8" w14:textId="77777777" w:rsidR="00313008" w:rsidRPr="00744B6A" w:rsidRDefault="00313008" w:rsidP="00313008">
      <w:r>
        <w:t>In 2020, the Strategy will end.</w:t>
      </w:r>
    </w:p>
    <w:p w14:paraId="7E52DD8D" w14:textId="508F9DCB" w:rsidR="00313008" w:rsidRPr="00744B6A" w:rsidRDefault="00313008" w:rsidP="00313008">
      <w:r>
        <w:t>Some things in the Strategy have worked well.</w:t>
      </w:r>
    </w:p>
    <w:p w14:paraId="4C0A54FF" w14:textId="77777777" w:rsidR="00313008" w:rsidRPr="00744B6A" w:rsidRDefault="00313008" w:rsidP="00313008">
      <w:r>
        <w:t>There are other things in the Strategy that we could do better.</w:t>
      </w:r>
    </w:p>
    <w:p w14:paraId="436B8E55" w14:textId="30A5599A" w:rsidR="00313008" w:rsidRPr="00744B6A" w:rsidRDefault="00313008" w:rsidP="00313008">
      <w:r>
        <w:t xml:space="preserve">Governments across Australia are working together to develop a </w:t>
      </w:r>
      <w:r>
        <w:br/>
        <w:t>new strategy.</w:t>
      </w:r>
    </w:p>
    <w:p w14:paraId="1040289A" w14:textId="77777777" w:rsidR="00313008" w:rsidRPr="00744B6A" w:rsidRDefault="00313008" w:rsidP="00313008">
      <w:r>
        <w:t>You will be given a chance to have your say about the new Strategy.</w:t>
      </w:r>
    </w:p>
    <w:p w14:paraId="4650DB65" w14:textId="77777777" w:rsidR="00C806BD" w:rsidRDefault="00C806BD" w:rsidP="00C806BD"/>
    <w:p w14:paraId="26FD7C79" w14:textId="0DC7EB42" w:rsidR="00EC78AB" w:rsidRDefault="00EC78AB">
      <w:pPr>
        <w:spacing w:before="0" w:after="160" w:line="259" w:lineRule="auto"/>
      </w:pPr>
      <w:r>
        <w:br w:type="page"/>
      </w:r>
    </w:p>
    <w:p w14:paraId="22447BBC" w14:textId="3F1D3CBB" w:rsidR="006959E8" w:rsidRDefault="00352936" w:rsidP="00191865">
      <w:pPr>
        <w:pStyle w:val="Heading2"/>
      </w:pPr>
      <w:bookmarkStart w:id="73" w:name="_Toc29491213"/>
      <w:bookmarkStart w:id="74" w:name="_Toc29539768"/>
      <w:r>
        <w:lastRenderedPageBreak/>
        <w:t>Word List</w:t>
      </w:r>
      <w:bookmarkEnd w:id="73"/>
      <w:bookmarkEnd w:id="74"/>
    </w:p>
    <w:p w14:paraId="2A0B1A16" w14:textId="77777777" w:rsidR="00313008" w:rsidRDefault="00313008" w:rsidP="00313008">
      <w:pPr>
        <w:rPr>
          <w:rStyle w:val="Strong"/>
        </w:rPr>
      </w:pPr>
      <w:r w:rsidRPr="00247916">
        <w:rPr>
          <w:rStyle w:val="Strong"/>
        </w:rPr>
        <w:t>Advocacy</w:t>
      </w:r>
    </w:p>
    <w:p w14:paraId="06F49A3C" w14:textId="77777777" w:rsidR="00313008" w:rsidRDefault="00313008" w:rsidP="00313008">
      <w:r>
        <w:t>Advocacy is when someone:</w:t>
      </w:r>
    </w:p>
    <w:p w14:paraId="70CD93E9" w14:textId="77777777" w:rsidR="00313008" w:rsidRPr="00936EC5" w:rsidRDefault="00313008" w:rsidP="00313008">
      <w:pPr>
        <w:pStyle w:val="ListParagraph"/>
        <w:numPr>
          <w:ilvl w:val="0"/>
          <w:numId w:val="3"/>
        </w:numPr>
        <w:spacing w:before="120" w:after="120"/>
        <w:rPr>
          <w:rFonts w:ascii="Gotham Bold" w:hAnsi="Gotham Bold"/>
        </w:rPr>
      </w:pPr>
      <w:r w:rsidRPr="00A314BA">
        <w:t>supports you</w:t>
      </w:r>
    </w:p>
    <w:p w14:paraId="19B0409E" w14:textId="77777777" w:rsidR="00313008" w:rsidRPr="00547597" w:rsidRDefault="00313008" w:rsidP="00313008">
      <w:pPr>
        <w:pStyle w:val="ListParagraph"/>
        <w:numPr>
          <w:ilvl w:val="0"/>
          <w:numId w:val="3"/>
        </w:numPr>
        <w:spacing w:before="120" w:after="120"/>
        <w:rPr>
          <w:rStyle w:val="Strong"/>
        </w:rPr>
      </w:pPr>
      <w:r>
        <w:t>speaks up for you if you can’t speak up for yourself.</w:t>
      </w:r>
    </w:p>
    <w:p w14:paraId="19ABA154" w14:textId="77777777" w:rsidR="00313008" w:rsidRDefault="00313008" w:rsidP="00313008">
      <w:pPr>
        <w:rPr>
          <w:rStyle w:val="Strong"/>
        </w:rPr>
      </w:pPr>
      <w:r w:rsidRPr="00F54470">
        <w:rPr>
          <w:rStyle w:val="Strong"/>
        </w:rPr>
        <w:t>Economy</w:t>
      </w:r>
    </w:p>
    <w:p w14:paraId="6858C245" w14:textId="02C55417" w:rsidR="00313008" w:rsidRPr="00547597" w:rsidRDefault="00313008" w:rsidP="00313008">
      <w:pPr>
        <w:rPr>
          <w:rStyle w:val="Strong"/>
        </w:rPr>
      </w:pPr>
      <w:r w:rsidRPr="002C39BC">
        <w:t xml:space="preserve">Our </w:t>
      </w:r>
      <w:r w:rsidRPr="00C370CB">
        <w:t>economy</w:t>
      </w:r>
      <w:r w:rsidRPr="002C39BC">
        <w:t xml:space="preserve"> is the total amount of goods, services and money that </w:t>
      </w:r>
      <w:r>
        <w:t>Australia</w:t>
      </w:r>
      <w:r w:rsidRPr="002C39BC">
        <w:t xml:space="preserve"> makes and uses.</w:t>
      </w:r>
    </w:p>
    <w:p w14:paraId="3021B818" w14:textId="77777777" w:rsidR="00313008" w:rsidRPr="00255D53" w:rsidRDefault="00313008" w:rsidP="00313008">
      <w:pPr>
        <w:rPr>
          <w:rStyle w:val="Strong"/>
        </w:rPr>
      </w:pPr>
      <w:r w:rsidRPr="00255D53">
        <w:rPr>
          <w:rStyle w:val="Strong"/>
        </w:rPr>
        <w:t>Grant</w:t>
      </w:r>
    </w:p>
    <w:p w14:paraId="18A04132" w14:textId="0050CDBD" w:rsidR="00313008" w:rsidRDefault="00313008" w:rsidP="00313008">
      <w:r>
        <w:t xml:space="preserve">A </w:t>
      </w:r>
      <w:r w:rsidRPr="00980519">
        <w:t>grant</w:t>
      </w:r>
      <w:r>
        <w:t xml:space="preserve"> is money from the government for important work that can </w:t>
      </w:r>
      <w:r>
        <w:br/>
        <w:t>help others.</w:t>
      </w:r>
    </w:p>
    <w:p w14:paraId="628AE6F5" w14:textId="77777777" w:rsidR="00313008" w:rsidRPr="00ED0FFA" w:rsidRDefault="00313008" w:rsidP="00313008">
      <w:pPr>
        <w:rPr>
          <w:rStyle w:val="Strong"/>
        </w:rPr>
      </w:pPr>
      <w:r w:rsidRPr="00ED0FFA">
        <w:rPr>
          <w:rStyle w:val="Strong"/>
        </w:rPr>
        <w:t>Public sector</w:t>
      </w:r>
    </w:p>
    <w:p w14:paraId="05CB3D1E" w14:textId="77777777" w:rsidR="00313008" w:rsidRPr="008E3BA6" w:rsidRDefault="00313008" w:rsidP="00313008">
      <w:r w:rsidRPr="008E3BA6">
        <w:t xml:space="preserve">The </w:t>
      </w:r>
      <w:r>
        <w:t xml:space="preserve">NSW </w:t>
      </w:r>
      <w:r w:rsidRPr="006D5E32">
        <w:t>public sector</w:t>
      </w:r>
      <w:r w:rsidRPr="008E3BA6">
        <w:t xml:space="preserve"> is made up of:</w:t>
      </w:r>
    </w:p>
    <w:p w14:paraId="60F461E4" w14:textId="77777777" w:rsidR="00313008" w:rsidRPr="008E3BA6" w:rsidRDefault="00313008" w:rsidP="00313008">
      <w:pPr>
        <w:pStyle w:val="ListParagraph"/>
        <w:numPr>
          <w:ilvl w:val="0"/>
          <w:numId w:val="5"/>
        </w:numPr>
        <w:spacing w:before="120" w:after="120"/>
      </w:pPr>
      <w:r>
        <w:t>NSW G</w:t>
      </w:r>
      <w:r w:rsidRPr="008E3BA6">
        <w:t>overnment departments</w:t>
      </w:r>
    </w:p>
    <w:p w14:paraId="1A5C584C" w14:textId="79B83B6D" w:rsidR="00313008" w:rsidRPr="00547597" w:rsidRDefault="00313008" w:rsidP="00313008">
      <w:pPr>
        <w:pStyle w:val="ListParagraph"/>
        <w:numPr>
          <w:ilvl w:val="0"/>
          <w:numId w:val="5"/>
        </w:numPr>
        <w:spacing w:before="120" w:after="120"/>
        <w:rPr>
          <w:rStyle w:val="Strong"/>
        </w:rPr>
      </w:pPr>
      <w:r w:rsidRPr="008E3BA6">
        <w:t xml:space="preserve">organisations made by </w:t>
      </w:r>
      <w:r>
        <w:t>the NSW</w:t>
      </w:r>
      <w:r w:rsidRPr="008E3BA6">
        <w:t xml:space="preserve"> </w:t>
      </w:r>
      <w:r>
        <w:t>G</w:t>
      </w:r>
      <w:r w:rsidRPr="008E3BA6">
        <w:t>overnment</w:t>
      </w:r>
      <w:r>
        <w:t xml:space="preserve"> </w:t>
      </w:r>
      <w:r w:rsidRPr="008E3BA6">
        <w:t xml:space="preserve">to help people in </w:t>
      </w:r>
      <w:r>
        <w:br/>
      </w:r>
      <w:r w:rsidRPr="008E3BA6">
        <w:t>the community.</w:t>
      </w:r>
    </w:p>
    <w:p w14:paraId="63B427BC" w14:textId="77777777" w:rsidR="00313008" w:rsidRDefault="00313008" w:rsidP="00313008">
      <w:r w:rsidRPr="006D5E32">
        <w:rPr>
          <w:rStyle w:val="Strong"/>
        </w:rPr>
        <w:t>Restrictive practices</w:t>
      </w:r>
      <w:r w:rsidRPr="006D5E32">
        <w:t xml:space="preserve"> </w:t>
      </w:r>
    </w:p>
    <w:p w14:paraId="1165461E" w14:textId="77777777" w:rsidR="00313008" w:rsidRPr="00ED0FFA" w:rsidRDefault="00313008" w:rsidP="00313008">
      <w:pPr>
        <w:rPr>
          <w:rStyle w:val="Strong"/>
        </w:rPr>
      </w:pPr>
      <w:r>
        <w:t>W</w:t>
      </w:r>
      <w:r w:rsidRPr="006D5E32">
        <w:t>ays to stop someone from hurting themselves or others.</w:t>
      </w:r>
    </w:p>
    <w:p w14:paraId="753FB92C" w14:textId="77777777" w:rsidR="00313008" w:rsidRPr="00F85752" w:rsidRDefault="00313008" w:rsidP="00313008">
      <w:pPr>
        <w:rPr>
          <w:rStyle w:val="Strong"/>
        </w:rPr>
      </w:pPr>
      <w:r w:rsidRPr="00F85752">
        <w:rPr>
          <w:rStyle w:val="Strong"/>
        </w:rPr>
        <w:t>Royal Commission</w:t>
      </w:r>
    </w:p>
    <w:p w14:paraId="28AFC9BE" w14:textId="2BCCB8E3" w:rsidR="00313008" w:rsidRDefault="00313008" w:rsidP="00313008">
      <w:r w:rsidRPr="00F85752">
        <w:t>A Royal Commission is an official way of looking into a big problem</w:t>
      </w:r>
      <w:r>
        <w:t xml:space="preserve">. </w:t>
      </w:r>
    </w:p>
    <w:p w14:paraId="7ADB4221" w14:textId="67DDB2B5" w:rsidR="00313008" w:rsidRPr="006D5E32" w:rsidRDefault="00313008" w:rsidP="00313008">
      <w:pPr>
        <w:rPr>
          <w:rStyle w:val="Strong"/>
        </w:rPr>
      </w:pPr>
      <w:r>
        <w:t xml:space="preserve">It helps us to </w:t>
      </w:r>
      <w:r w:rsidRPr="00E421F6">
        <w:t>work out what went wrong</w:t>
      </w:r>
      <w:r>
        <w:t xml:space="preserve"> and what we need to fix</w:t>
      </w:r>
      <w:r w:rsidRPr="00E421F6">
        <w:t>.</w:t>
      </w:r>
    </w:p>
    <w:p w14:paraId="1E85A25B" w14:textId="1B6D392D" w:rsidR="00916413" w:rsidRDefault="00916413" w:rsidP="00352936">
      <w:bookmarkStart w:id="75" w:name="_Toc27579782"/>
    </w:p>
    <w:p w14:paraId="4837464B" w14:textId="77777777" w:rsidR="00916413" w:rsidRDefault="00916413">
      <w:pPr>
        <w:spacing w:before="0" w:after="160" w:line="259" w:lineRule="auto"/>
      </w:pPr>
      <w:r>
        <w:br w:type="page"/>
      </w:r>
    </w:p>
    <w:p w14:paraId="0C9E9E9C" w14:textId="29D654F2" w:rsidR="00352936" w:rsidRPr="00FD6321" w:rsidRDefault="00352936" w:rsidP="00191865">
      <w:pPr>
        <w:pStyle w:val="Heading2"/>
      </w:pPr>
      <w:bookmarkStart w:id="76" w:name="_Toc29491214"/>
      <w:bookmarkStart w:id="77" w:name="_Toc29539769"/>
      <w:r>
        <w:lastRenderedPageBreak/>
        <w:t>More information</w:t>
      </w:r>
      <w:bookmarkEnd w:id="75"/>
      <w:bookmarkEnd w:id="76"/>
      <w:bookmarkEnd w:id="77"/>
    </w:p>
    <w:p w14:paraId="44F29043" w14:textId="77777777" w:rsidR="00313008" w:rsidRPr="005D52F6" w:rsidRDefault="00313008" w:rsidP="005D52F6">
      <w:r w:rsidRPr="005D52F6">
        <w:t xml:space="preserve">Please contact us if you would like more information about the review of the Act. </w:t>
      </w:r>
    </w:p>
    <w:p w14:paraId="28954677" w14:textId="40266E47" w:rsidR="00313008" w:rsidRPr="00C2040D" w:rsidRDefault="00313008" w:rsidP="00CD43DB">
      <w:pPr>
        <w:rPr>
          <w:rStyle w:val="Strong"/>
        </w:rPr>
      </w:pPr>
      <w:r w:rsidRPr="00313008">
        <w:t>Phone:</w:t>
      </w:r>
      <w:r>
        <w:rPr>
          <w:rStyle w:val="Strong"/>
        </w:rPr>
        <w:t xml:space="preserve"> </w:t>
      </w:r>
      <w:r w:rsidRPr="00C2040D">
        <w:rPr>
          <w:rStyle w:val="Strong"/>
        </w:rPr>
        <w:t>(02) 9716 3429</w:t>
      </w:r>
    </w:p>
    <w:p w14:paraId="01BCFAD5" w14:textId="2DAFD188" w:rsidR="00313008" w:rsidRPr="00CB6F2F" w:rsidRDefault="00313008" w:rsidP="00CD43DB">
      <w:pPr>
        <w:rPr>
          <w:rFonts w:ascii="Gotham Bold" w:hAnsi="Gotham Bold"/>
        </w:rPr>
      </w:pPr>
      <w:r>
        <w:t xml:space="preserve">Email: </w:t>
      </w:r>
      <w:hyperlink r:id="rId11" w:history="1">
        <w:r w:rsidRPr="008231FE">
          <w:rPr>
            <w:rStyle w:val="Hyperlink"/>
          </w:rPr>
          <w:t>NSWDIP@facs.nsw.gov.au</w:t>
        </w:r>
      </w:hyperlink>
      <w:r w:rsidRPr="00CB6F2F">
        <w:rPr>
          <w:rFonts w:ascii="Gotham Bold" w:hAnsi="Gotham Bold"/>
        </w:rPr>
        <w:t xml:space="preserve"> </w:t>
      </w:r>
    </w:p>
    <w:p w14:paraId="49EF6850" w14:textId="77777777" w:rsidR="00313008" w:rsidRDefault="00313008" w:rsidP="005D52F6">
      <w:r>
        <w:t xml:space="preserve">You can read more about the review of the Act on the </w:t>
      </w:r>
      <w:hyperlink r:id="rId12" w:history="1">
        <w:r w:rsidRPr="005A7EB1">
          <w:rPr>
            <w:rStyle w:val="Hyperlink"/>
          </w:rPr>
          <w:t>DCJ website</w:t>
        </w:r>
      </w:hyperlink>
      <w:r>
        <w:t>.</w:t>
      </w:r>
    </w:p>
    <w:p w14:paraId="4EBCCDE7" w14:textId="77777777" w:rsidR="00352936" w:rsidRDefault="00352936" w:rsidP="00352936">
      <w:pPr>
        <w:spacing w:before="0" w:after="0" w:line="240" w:lineRule="auto"/>
      </w:pPr>
    </w:p>
    <w:p w14:paraId="3C33F70D" w14:textId="77777777" w:rsidR="00352936" w:rsidRDefault="00352936" w:rsidP="00352936">
      <w:pPr>
        <w:spacing w:before="0" w:after="0" w:line="240" w:lineRule="auto"/>
      </w:pPr>
    </w:p>
    <w:p w14:paraId="02A09615" w14:textId="77777777" w:rsidR="00352936" w:rsidRDefault="00352936" w:rsidP="00352936">
      <w:pPr>
        <w:spacing w:before="0" w:after="0" w:line="240" w:lineRule="auto"/>
      </w:pPr>
    </w:p>
    <w:p w14:paraId="65AA44BF" w14:textId="77777777" w:rsidR="00352936" w:rsidRDefault="00352936" w:rsidP="00352936">
      <w:pPr>
        <w:spacing w:before="0" w:after="0" w:line="240" w:lineRule="auto"/>
      </w:pPr>
    </w:p>
    <w:p w14:paraId="501C382B" w14:textId="77777777" w:rsidR="00352936" w:rsidRDefault="00352936" w:rsidP="00352936">
      <w:pPr>
        <w:spacing w:before="0" w:after="0" w:line="240" w:lineRule="auto"/>
      </w:pPr>
    </w:p>
    <w:p w14:paraId="71449654" w14:textId="6A5CBD1A" w:rsidR="00313008" w:rsidRPr="00545FBF" w:rsidRDefault="00313008" w:rsidP="00CD43DB">
      <w:pPr>
        <w:rPr>
          <w:sz w:val="24"/>
          <w:szCs w:val="24"/>
        </w:rPr>
      </w:pPr>
      <w:r w:rsidRPr="00545FBF">
        <w:rPr>
          <w:sz w:val="24"/>
          <w:szCs w:val="24"/>
        </w:rPr>
        <w:t xml:space="preserve">The Information Access Group created this Easy Read. </w:t>
      </w:r>
      <w:r>
        <w:rPr>
          <w:sz w:val="24"/>
          <w:szCs w:val="24"/>
        </w:rPr>
        <w:br/>
      </w:r>
      <w:r w:rsidRPr="003E6DC4">
        <w:rPr>
          <w:spacing w:val="4"/>
          <w:sz w:val="24"/>
          <w:szCs w:val="24"/>
        </w:rPr>
        <w:t xml:space="preserve">For any enquiries, please visit </w:t>
      </w:r>
      <w:hyperlink r:id="rId13" w:history="1">
        <w:r w:rsidRPr="003E6DC4">
          <w:rPr>
            <w:rStyle w:val="Hyperlink"/>
            <w:spacing w:val="4"/>
            <w:sz w:val="24"/>
            <w:szCs w:val="24"/>
          </w:rPr>
          <w:t>www.informationaccessgroup.com</w:t>
        </w:r>
      </w:hyperlink>
      <w:r w:rsidRPr="003E6DC4">
        <w:rPr>
          <w:spacing w:val="4"/>
          <w:sz w:val="24"/>
          <w:szCs w:val="24"/>
        </w:rPr>
        <w:t xml:space="preserve">. </w:t>
      </w:r>
      <w:r w:rsidRPr="003E6DC4">
        <w:rPr>
          <w:spacing w:val="4"/>
          <w:sz w:val="24"/>
          <w:szCs w:val="24"/>
        </w:rPr>
        <w:br/>
        <w:t xml:space="preserve">Please quote job number </w:t>
      </w:r>
      <w:r w:rsidRPr="005D52F6">
        <w:rPr>
          <w:spacing w:val="4"/>
          <w:sz w:val="24"/>
          <w:szCs w:val="24"/>
        </w:rPr>
        <w:t>330</w:t>
      </w:r>
      <w:r>
        <w:rPr>
          <w:spacing w:val="4"/>
          <w:sz w:val="24"/>
          <w:szCs w:val="24"/>
        </w:rPr>
        <w:t>7</w:t>
      </w:r>
      <w:r w:rsidRPr="005D52F6">
        <w:rPr>
          <w:spacing w:val="4"/>
          <w:sz w:val="24"/>
          <w:szCs w:val="24"/>
        </w:rPr>
        <w:t>.</w:t>
      </w:r>
    </w:p>
    <w:p w14:paraId="5FAF96B7" w14:textId="475976D1" w:rsidR="00352936" w:rsidRDefault="00352936" w:rsidP="00352936">
      <w:pPr>
        <w:rPr>
          <w:lang w:val="x-none" w:eastAsia="x-none"/>
        </w:rPr>
      </w:pPr>
    </w:p>
    <w:sectPr w:rsidR="00352936" w:rsidSect="00802924">
      <w:footerReference w:type="default" r:id="rId14"/>
      <w:footerReference w:type="first" r:id="rId15"/>
      <w:pgSz w:w="11906" w:h="16838"/>
      <w:pgMar w:top="1134" w:right="1440" w:bottom="964" w:left="1440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C155" w14:textId="77777777" w:rsidR="000820F1" w:rsidRDefault="000820F1" w:rsidP="000820F1">
      <w:pPr>
        <w:spacing w:before="0" w:after="0" w:line="240" w:lineRule="auto"/>
      </w:pPr>
      <w:r>
        <w:separator/>
      </w:r>
    </w:p>
  </w:endnote>
  <w:endnote w:type="continuationSeparator" w:id="0">
    <w:p w14:paraId="57D7AB2C" w14:textId="77777777" w:rsidR="000820F1" w:rsidRDefault="000820F1" w:rsidP="000820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008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FE2C" w14:textId="1AA2863F" w:rsidR="000820F1" w:rsidRPr="00313008" w:rsidRDefault="000820F1" w:rsidP="000820F1">
    <w:pPr>
      <w:pStyle w:val="Footer"/>
      <w:rPr>
        <w:color w:val="auto"/>
      </w:rPr>
    </w:pPr>
    <w:r w:rsidRPr="00313008">
      <w:rPr>
        <w:color w:val="auto"/>
      </w:rPr>
      <w:t xml:space="preserve">Page </w:t>
    </w:r>
    <w:r w:rsidRPr="00313008">
      <w:rPr>
        <w:color w:val="auto"/>
      </w:rPr>
      <w:fldChar w:fldCharType="begin"/>
    </w:r>
    <w:r w:rsidRPr="00313008">
      <w:rPr>
        <w:color w:val="auto"/>
      </w:rPr>
      <w:instrText xml:space="preserve"> PAGE   \* MERGEFORMAT </w:instrText>
    </w:r>
    <w:r w:rsidRPr="00313008">
      <w:rPr>
        <w:color w:val="auto"/>
      </w:rPr>
      <w:fldChar w:fldCharType="separate"/>
    </w:r>
    <w:r w:rsidRPr="00313008">
      <w:rPr>
        <w:color w:val="auto"/>
      </w:rPr>
      <w:t>1</w:t>
    </w:r>
    <w:r w:rsidRPr="00313008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214A" w14:textId="1F1497F2" w:rsidR="00FE6B1B" w:rsidRDefault="00FE6B1B">
    <w:pPr>
      <w:pStyle w:val="Footer"/>
    </w:pPr>
    <w: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32FE" w14:textId="77777777" w:rsidR="000820F1" w:rsidRDefault="000820F1" w:rsidP="000820F1">
      <w:pPr>
        <w:spacing w:before="0" w:after="0" w:line="240" w:lineRule="auto"/>
      </w:pPr>
      <w:r>
        <w:separator/>
      </w:r>
    </w:p>
  </w:footnote>
  <w:footnote w:type="continuationSeparator" w:id="0">
    <w:p w14:paraId="6F3D8351" w14:textId="77777777" w:rsidR="000820F1" w:rsidRDefault="000820F1" w:rsidP="000820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48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83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54E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42F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0C7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08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2E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CF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68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964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518B6"/>
    <w:multiLevelType w:val="hybridMultilevel"/>
    <w:tmpl w:val="7EC86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6424D"/>
    <w:multiLevelType w:val="hybridMultilevel"/>
    <w:tmpl w:val="FD461760"/>
    <w:lvl w:ilvl="0" w:tplc="6582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01C9A"/>
    <w:multiLevelType w:val="hybridMultilevel"/>
    <w:tmpl w:val="62FCF7BE"/>
    <w:lvl w:ilvl="0" w:tplc="E59A0B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3216"/>
    <w:multiLevelType w:val="hybridMultilevel"/>
    <w:tmpl w:val="75968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50EE"/>
    <w:multiLevelType w:val="hybridMultilevel"/>
    <w:tmpl w:val="F692F38E"/>
    <w:lvl w:ilvl="0" w:tplc="14C6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46A28"/>
    <w:multiLevelType w:val="hybridMultilevel"/>
    <w:tmpl w:val="940CF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85B02"/>
    <w:multiLevelType w:val="hybridMultilevel"/>
    <w:tmpl w:val="6D4A0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A746B"/>
    <w:multiLevelType w:val="hybridMultilevel"/>
    <w:tmpl w:val="DE30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46684"/>
    <w:multiLevelType w:val="hybridMultilevel"/>
    <w:tmpl w:val="29227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4E3D"/>
    <w:multiLevelType w:val="hybridMultilevel"/>
    <w:tmpl w:val="6478B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11AD9"/>
    <w:multiLevelType w:val="hybridMultilevel"/>
    <w:tmpl w:val="411E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20"/>
  </w:num>
  <w:num w:numId="9">
    <w:abstractNumId w:val="10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BD"/>
    <w:rsid w:val="00022B74"/>
    <w:rsid w:val="00061DD2"/>
    <w:rsid w:val="000820F1"/>
    <w:rsid w:val="00086945"/>
    <w:rsid w:val="000C0D47"/>
    <w:rsid w:val="000D22E4"/>
    <w:rsid w:val="000D5DE3"/>
    <w:rsid w:val="000D6B30"/>
    <w:rsid w:val="00117064"/>
    <w:rsid w:val="001203B5"/>
    <w:rsid w:val="00130C0D"/>
    <w:rsid w:val="00146EA4"/>
    <w:rsid w:val="00162631"/>
    <w:rsid w:val="00170BE6"/>
    <w:rsid w:val="001832CE"/>
    <w:rsid w:val="00191865"/>
    <w:rsid w:val="00197E85"/>
    <w:rsid w:val="001B2C8B"/>
    <w:rsid w:val="001C7CBA"/>
    <w:rsid w:val="001E115C"/>
    <w:rsid w:val="001E6448"/>
    <w:rsid w:val="001F6968"/>
    <w:rsid w:val="00207F4C"/>
    <w:rsid w:val="002130CF"/>
    <w:rsid w:val="00234294"/>
    <w:rsid w:val="00247916"/>
    <w:rsid w:val="002559A8"/>
    <w:rsid w:val="00255D53"/>
    <w:rsid w:val="00261B54"/>
    <w:rsid w:val="002622D7"/>
    <w:rsid w:val="002A5AFE"/>
    <w:rsid w:val="002D57FA"/>
    <w:rsid w:val="002E7973"/>
    <w:rsid w:val="003066BF"/>
    <w:rsid w:val="00313008"/>
    <w:rsid w:val="003154E1"/>
    <w:rsid w:val="00350B58"/>
    <w:rsid w:val="00352936"/>
    <w:rsid w:val="00356DC4"/>
    <w:rsid w:val="003633FC"/>
    <w:rsid w:val="00364738"/>
    <w:rsid w:val="00381BD7"/>
    <w:rsid w:val="0039299B"/>
    <w:rsid w:val="003944FA"/>
    <w:rsid w:val="00397F8D"/>
    <w:rsid w:val="003A5C4C"/>
    <w:rsid w:val="003E5F92"/>
    <w:rsid w:val="003F2F8F"/>
    <w:rsid w:val="004247AD"/>
    <w:rsid w:val="00427047"/>
    <w:rsid w:val="004309A2"/>
    <w:rsid w:val="00437A2E"/>
    <w:rsid w:val="00443BEC"/>
    <w:rsid w:val="00457E70"/>
    <w:rsid w:val="00460B5C"/>
    <w:rsid w:val="004634C8"/>
    <w:rsid w:val="00465B6D"/>
    <w:rsid w:val="00467692"/>
    <w:rsid w:val="00472307"/>
    <w:rsid w:val="004743AB"/>
    <w:rsid w:val="00480D6C"/>
    <w:rsid w:val="00496131"/>
    <w:rsid w:val="004C2BAC"/>
    <w:rsid w:val="004D4AC5"/>
    <w:rsid w:val="004E3444"/>
    <w:rsid w:val="004E44A4"/>
    <w:rsid w:val="004F15E6"/>
    <w:rsid w:val="005104EC"/>
    <w:rsid w:val="00516904"/>
    <w:rsid w:val="00524D95"/>
    <w:rsid w:val="00531102"/>
    <w:rsid w:val="00540837"/>
    <w:rsid w:val="00551FE0"/>
    <w:rsid w:val="00565BF0"/>
    <w:rsid w:val="005728A2"/>
    <w:rsid w:val="00584387"/>
    <w:rsid w:val="005843EE"/>
    <w:rsid w:val="005867E7"/>
    <w:rsid w:val="005A7EB1"/>
    <w:rsid w:val="005C3D1A"/>
    <w:rsid w:val="005D52F6"/>
    <w:rsid w:val="005E21EC"/>
    <w:rsid w:val="005F0EFD"/>
    <w:rsid w:val="005F1C3B"/>
    <w:rsid w:val="005F5AF9"/>
    <w:rsid w:val="005F7867"/>
    <w:rsid w:val="00610B50"/>
    <w:rsid w:val="0063472B"/>
    <w:rsid w:val="00694474"/>
    <w:rsid w:val="006959E8"/>
    <w:rsid w:val="00696AE8"/>
    <w:rsid w:val="006B031E"/>
    <w:rsid w:val="006B3660"/>
    <w:rsid w:val="006B3A89"/>
    <w:rsid w:val="006C47A7"/>
    <w:rsid w:val="006F6EE9"/>
    <w:rsid w:val="0070438D"/>
    <w:rsid w:val="00715635"/>
    <w:rsid w:val="00735455"/>
    <w:rsid w:val="00744065"/>
    <w:rsid w:val="007668C0"/>
    <w:rsid w:val="00770123"/>
    <w:rsid w:val="0077632C"/>
    <w:rsid w:val="00777052"/>
    <w:rsid w:val="0078259E"/>
    <w:rsid w:val="00786D97"/>
    <w:rsid w:val="0079289F"/>
    <w:rsid w:val="007935C8"/>
    <w:rsid w:val="0079773E"/>
    <w:rsid w:val="007A4CE1"/>
    <w:rsid w:val="007D0FAB"/>
    <w:rsid w:val="007E6DEF"/>
    <w:rsid w:val="007F014D"/>
    <w:rsid w:val="007F2EDA"/>
    <w:rsid w:val="00802924"/>
    <w:rsid w:val="00807B52"/>
    <w:rsid w:val="00826572"/>
    <w:rsid w:val="00830255"/>
    <w:rsid w:val="0083476D"/>
    <w:rsid w:val="008807C1"/>
    <w:rsid w:val="00892ADD"/>
    <w:rsid w:val="00896AB7"/>
    <w:rsid w:val="00897CDA"/>
    <w:rsid w:val="008A28AA"/>
    <w:rsid w:val="008A7D79"/>
    <w:rsid w:val="008D0045"/>
    <w:rsid w:val="008F0A03"/>
    <w:rsid w:val="00900D07"/>
    <w:rsid w:val="00914C54"/>
    <w:rsid w:val="00916413"/>
    <w:rsid w:val="009256B0"/>
    <w:rsid w:val="00927707"/>
    <w:rsid w:val="00936EC5"/>
    <w:rsid w:val="0094765B"/>
    <w:rsid w:val="00947D5E"/>
    <w:rsid w:val="009537D8"/>
    <w:rsid w:val="00964083"/>
    <w:rsid w:val="00966635"/>
    <w:rsid w:val="009666FD"/>
    <w:rsid w:val="00993DB1"/>
    <w:rsid w:val="00996E9F"/>
    <w:rsid w:val="00996EB8"/>
    <w:rsid w:val="009A56FE"/>
    <w:rsid w:val="009B21F7"/>
    <w:rsid w:val="009D0903"/>
    <w:rsid w:val="009D3528"/>
    <w:rsid w:val="009E558A"/>
    <w:rsid w:val="009E58BA"/>
    <w:rsid w:val="009E6242"/>
    <w:rsid w:val="009F18D5"/>
    <w:rsid w:val="009F1F4D"/>
    <w:rsid w:val="00A06E43"/>
    <w:rsid w:val="00A242BA"/>
    <w:rsid w:val="00A2714D"/>
    <w:rsid w:val="00A4012C"/>
    <w:rsid w:val="00A5461F"/>
    <w:rsid w:val="00A5630F"/>
    <w:rsid w:val="00A56CC5"/>
    <w:rsid w:val="00A75A19"/>
    <w:rsid w:val="00A77B4C"/>
    <w:rsid w:val="00AA27BB"/>
    <w:rsid w:val="00AA7ADB"/>
    <w:rsid w:val="00AB14BD"/>
    <w:rsid w:val="00AB249D"/>
    <w:rsid w:val="00AB5FE8"/>
    <w:rsid w:val="00AC21E3"/>
    <w:rsid w:val="00AD0E03"/>
    <w:rsid w:val="00AD2838"/>
    <w:rsid w:val="00AE486E"/>
    <w:rsid w:val="00B04B00"/>
    <w:rsid w:val="00B23DBC"/>
    <w:rsid w:val="00B35810"/>
    <w:rsid w:val="00B5414E"/>
    <w:rsid w:val="00B635E6"/>
    <w:rsid w:val="00B6608F"/>
    <w:rsid w:val="00B66FCF"/>
    <w:rsid w:val="00B71A57"/>
    <w:rsid w:val="00B757F9"/>
    <w:rsid w:val="00B810E0"/>
    <w:rsid w:val="00B82BF4"/>
    <w:rsid w:val="00B8717A"/>
    <w:rsid w:val="00B916B7"/>
    <w:rsid w:val="00BA6B24"/>
    <w:rsid w:val="00BB2AD3"/>
    <w:rsid w:val="00BC45B9"/>
    <w:rsid w:val="00BD72DC"/>
    <w:rsid w:val="00BD7397"/>
    <w:rsid w:val="00BE57A2"/>
    <w:rsid w:val="00C037B8"/>
    <w:rsid w:val="00C1760C"/>
    <w:rsid w:val="00C2014D"/>
    <w:rsid w:val="00C20527"/>
    <w:rsid w:val="00C2276A"/>
    <w:rsid w:val="00C272B3"/>
    <w:rsid w:val="00C370CB"/>
    <w:rsid w:val="00C500C4"/>
    <w:rsid w:val="00C52CED"/>
    <w:rsid w:val="00C751A7"/>
    <w:rsid w:val="00C806BD"/>
    <w:rsid w:val="00C83524"/>
    <w:rsid w:val="00C917C3"/>
    <w:rsid w:val="00CA66A0"/>
    <w:rsid w:val="00CB573F"/>
    <w:rsid w:val="00CD3169"/>
    <w:rsid w:val="00CD3E92"/>
    <w:rsid w:val="00CE22FE"/>
    <w:rsid w:val="00CF2120"/>
    <w:rsid w:val="00CF3279"/>
    <w:rsid w:val="00CF5EBA"/>
    <w:rsid w:val="00CF7E47"/>
    <w:rsid w:val="00D04DB7"/>
    <w:rsid w:val="00D04F59"/>
    <w:rsid w:val="00D06856"/>
    <w:rsid w:val="00D11BCF"/>
    <w:rsid w:val="00D12AEC"/>
    <w:rsid w:val="00D14EA2"/>
    <w:rsid w:val="00D22B20"/>
    <w:rsid w:val="00D27546"/>
    <w:rsid w:val="00D43A29"/>
    <w:rsid w:val="00D6107E"/>
    <w:rsid w:val="00D6255B"/>
    <w:rsid w:val="00D64778"/>
    <w:rsid w:val="00D6641F"/>
    <w:rsid w:val="00D67A9E"/>
    <w:rsid w:val="00D7419E"/>
    <w:rsid w:val="00D80FBD"/>
    <w:rsid w:val="00D815E6"/>
    <w:rsid w:val="00D90FE7"/>
    <w:rsid w:val="00D94583"/>
    <w:rsid w:val="00E01105"/>
    <w:rsid w:val="00E41882"/>
    <w:rsid w:val="00E42D07"/>
    <w:rsid w:val="00E630A5"/>
    <w:rsid w:val="00E66A74"/>
    <w:rsid w:val="00E76358"/>
    <w:rsid w:val="00E80024"/>
    <w:rsid w:val="00E85038"/>
    <w:rsid w:val="00E85AF1"/>
    <w:rsid w:val="00E94B9F"/>
    <w:rsid w:val="00EB1055"/>
    <w:rsid w:val="00EB3614"/>
    <w:rsid w:val="00EB478F"/>
    <w:rsid w:val="00EC6226"/>
    <w:rsid w:val="00EC78AB"/>
    <w:rsid w:val="00ED01A2"/>
    <w:rsid w:val="00ED0E90"/>
    <w:rsid w:val="00ED0FFA"/>
    <w:rsid w:val="00ED73CE"/>
    <w:rsid w:val="00EE05B2"/>
    <w:rsid w:val="00EE1C00"/>
    <w:rsid w:val="00EF151C"/>
    <w:rsid w:val="00EF1712"/>
    <w:rsid w:val="00EF2EBC"/>
    <w:rsid w:val="00EF38A3"/>
    <w:rsid w:val="00F02A76"/>
    <w:rsid w:val="00F05FBF"/>
    <w:rsid w:val="00F43C4B"/>
    <w:rsid w:val="00F504F2"/>
    <w:rsid w:val="00F54CC4"/>
    <w:rsid w:val="00F56DAD"/>
    <w:rsid w:val="00F56FDE"/>
    <w:rsid w:val="00F60A07"/>
    <w:rsid w:val="00F6477A"/>
    <w:rsid w:val="00F64CFD"/>
    <w:rsid w:val="00F82A2B"/>
    <w:rsid w:val="00F85752"/>
    <w:rsid w:val="00FA7118"/>
    <w:rsid w:val="00FC6F8F"/>
    <w:rsid w:val="00FD3312"/>
    <w:rsid w:val="00FE0779"/>
    <w:rsid w:val="00FE3108"/>
    <w:rsid w:val="00FE5634"/>
    <w:rsid w:val="00FE6B1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B9B337"/>
  <w15:chartTrackingRefBased/>
  <w15:docId w15:val="{A66B2363-5E0C-48A9-9F06-CEF05313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08"/>
    <w:pPr>
      <w:spacing w:before="120" w:after="120" w:line="360" w:lineRule="auto"/>
    </w:pPr>
    <w:rPr>
      <w:rFonts w:ascii="Arial" w:eastAsia="Times New Roman" w:hAnsi="Arial" w:cs="Tahom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008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1438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008"/>
    <w:pPr>
      <w:keepNext/>
      <w:keepLines/>
      <w:spacing w:before="360" w:line="240" w:lineRule="auto"/>
      <w:outlineLvl w:val="1"/>
    </w:pPr>
    <w:rPr>
      <w:rFonts w:cs="Times New Roman"/>
      <w:b/>
      <w:bCs/>
      <w:color w:val="143880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3008"/>
    <w:pPr>
      <w:keepNext/>
      <w:spacing w:before="360" w:line="240" w:lineRule="auto"/>
      <w:outlineLvl w:val="2"/>
    </w:pPr>
    <w:rPr>
      <w:rFonts w:cs="Times New Roman"/>
      <w:b/>
      <w:bCs/>
      <w:color w:val="1438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3008"/>
    <w:rPr>
      <w:rFonts w:ascii="Arial" w:eastAsia="Times New Roman" w:hAnsi="Arial" w:cs="Times New Roman"/>
      <w:b/>
      <w:bCs/>
      <w:color w:val="143880"/>
      <w:sz w:val="36"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13008"/>
    <w:rPr>
      <w:rFonts w:ascii="Arial" w:eastAsia="Times New Roman" w:hAnsi="Arial" w:cs="Times New Roman"/>
      <w:b/>
      <w:bCs/>
      <w:color w:val="143880"/>
      <w:sz w:val="32"/>
      <w:szCs w:val="26"/>
    </w:rPr>
  </w:style>
  <w:style w:type="character" w:styleId="Strong">
    <w:name w:val="Strong"/>
    <w:uiPriority w:val="22"/>
    <w:qFormat/>
    <w:rsid w:val="00313008"/>
    <w:rPr>
      <w:rFonts w:ascii="Arial" w:hAnsi="Arial"/>
      <w:b/>
      <w:i w:val="0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F7E47"/>
    <w:pPr>
      <w:numPr>
        <w:numId w:val="1"/>
      </w:numPr>
      <w:spacing w:before="360" w:after="360"/>
    </w:p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CF7E47"/>
    <w:rPr>
      <w:rFonts w:ascii="Gotham Book" w:eastAsia="Times New Roman" w:hAnsi="Gotham Book" w:cs="Tahoma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13008"/>
    <w:rPr>
      <w:rFonts w:ascii="Arial" w:eastAsiaTheme="majorEastAsia" w:hAnsi="Arial" w:cstheme="majorBidi"/>
      <w:b/>
      <w:bCs/>
      <w:color w:val="143880"/>
      <w:sz w:val="56"/>
      <w:szCs w:val="56"/>
    </w:rPr>
  </w:style>
  <w:style w:type="paragraph" w:customStyle="1" w:styleId="captions">
    <w:name w:val="captions"/>
    <w:basedOn w:val="Normal"/>
    <w:qFormat/>
    <w:rsid w:val="00C1760C"/>
    <w:pPr>
      <w:spacing w:line="240" w:lineRule="auto"/>
      <w:jc w:val="center"/>
    </w:pPr>
    <w:rPr>
      <w:noProof/>
    </w:rPr>
  </w:style>
  <w:style w:type="character" w:styleId="Hyperlink">
    <w:name w:val="Hyperlink"/>
    <w:uiPriority w:val="99"/>
    <w:unhideWhenUsed/>
    <w:qFormat/>
    <w:rsid w:val="00313008"/>
    <w:rPr>
      <w:rFonts w:ascii="Arial" w:hAnsi="Arial"/>
      <w:b/>
      <w:i w:val="0"/>
      <w:color w:val="1438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F6968"/>
    <w:pPr>
      <w:tabs>
        <w:tab w:val="right" w:pos="9016"/>
      </w:tabs>
      <w:spacing w:before="360" w:after="240"/>
    </w:pPr>
    <w:rPr>
      <w:bCs/>
      <w:noProof/>
    </w:rPr>
  </w:style>
  <w:style w:type="paragraph" w:customStyle="1" w:styleId="Tablespacerrow">
    <w:name w:val="Table spacer row"/>
    <w:basedOn w:val="captions"/>
    <w:qFormat/>
    <w:rsid w:val="002622D7"/>
    <w:rPr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2622D7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44065"/>
    <w:pPr>
      <w:spacing w:after="100"/>
      <w:ind w:left="280"/>
    </w:pPr>
  </w:style>
  <w:style w:type="paragraph" w:styleId="Header">
    <w:name w:val="header"/>
    <w:basedOn w:val="Normal"/>
    <w:link w:val="HeaderChar"/>
    <w:uiPriority w:val="99"/>
    <w:unhideWhenUsed/>
    <w:rsid w:val="000820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F1"/>
    <w:rPr>
      <w:rFonts w:ascii="Gotham Book" w:eastAsia="Times New Roman" w:hAnsi="Gotham Book" w:cs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820F1"/>
    <w:pPr>
      <w:tabs>
        <w:tab w:val="center" w:pos="4513"/>
        <w:tab w:val="right" w:pos="9026"/>
      </w:tabs>
      <w:spacing w:before="0" w:after="0" w:line="240" w:lineRule="auto"/>
    </w:pPr>
    <w:rPr>
      <w:noProof/>
      <w:color w:val="FFFFFF" w:themeColor="background1"/>
      <w:sz w:val="22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820F1"/>
    <w:rPr>
      <w:rFonts w:ascii="Gotham Book" w:eastAsia="Times New Roman" w:hAnsi="Gotham Book" w:cs="Tahoma"/>
      <w:noProof/>
      <w:color w:val="FFFFFF" w:themeColor="background1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7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B4C"/>
    <w:rPr>
      <w:rFonts w:ascii="Gotham Book" w:eastAsia="Times New Roman" w:hAnsi="Gotham Book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4C"/>
    <w:rPr>
      <w:rFonts w:ascii="Gotham Book" w:eastAsia="Times New Roman" w:hAnsi="Gotham Book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4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EB8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5D52F6"/>
    <w:pPr>
      <w:spacing w:after="100"/>
      <w:ind w:left="560"/>
    </w:pPr>
  </w:style>
  <w:style w:type="character" w:styleId="FollowedHyperlink">
    <w:name w:val="FollowedHyperlink"/>
    <w:basedOn w:val="DefaultParagraphFont"/>
    <w:uiPriority w:val="99"/>
    <w:semiHidden/>
    <w:unhideWhenUsed/>
    <w:rsid w:val="00715635"/>
    <w:rPr>
      <w:color w:val="C00F3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j.nsw.gov.au/dia-review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cj.nsw.gov.au/dia-re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WDIP@facs.nsw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geingdisabilitycommission.nsw.gov.au/news/review-into-disability-advocacy-in-n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j.nsw.gov.au/dia-re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2025-70C7-4025-8E48-6622E297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Chen</dc:creator>
  <cp:keywords/>
  <dc:description/>
  <cp:lastModifiedBy>Ian Thomas</cp:lastModifiedBy>
  <cp:revision>7</cp:revision>
  <dcterms:created xsi:type="dcterms:W3CDTF">2020-01-13T02:59:00Z</dcterms:created>
  <dcterms:modified xsi:type="dcterms:W3CDTF">2020-01-13T05:59:00Z</dcterms:modified>
</cp:coreProperties>
</file>