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55093" w14:textId="77777777" w:rsidR="00CA2D8A" w:rsidRPr="00236615" w:rsidRDefault="00CA2D8A" w:rsidP="00CA2D8A">
      <w:pPr>
        <w:spacing w:after="0"/>
        <w:rPr>
          <w:b/>
          <w:szCs w:val="20"/>
        </w:rPr>
      </w:pPr>
      <w:bookmarkStart w:id="0" w:name="_GoBack"/>
      <w:bookmarkEnd w:id="0"/>
    </w:p>
    <w:p w14:paraId="2C50EE8C" w14:textId="77777777" w:rsidR="00CA2D8A" w:rsidRPr="00236615" w:rsidRDefault="00CA2D8A" w:rsidP="00CA2D8A">
      <w:pPr>
        <w:tabs>
          <w:tab w:val="center" w:pos="4153"/>
          <w:tab w:val="right" w:pos="8306"/>
        </w:tabs>
        <w:spacing w:after="0"/>
        <w:jc w:val="right"/>
        <w:rPr>
          <w:sz w:val="20"/>
          <w:szCs w:val="20"/>
          <w:lang w:eastAsia="zh-CN"/>
        </w:rPr>
      </w:pPr>
      <w:r w:rsidRPr="00236615">
        <w:rPr>
          <w:b/>
          <w:noProof/>
          <w:sz w:val="20"/>
          <w:szCs w:val="20"/>
        </w:rPr>
        <w:drawing>
          <wp:inline distT="0" distB="0" distL="0" distR="0" wp14:anchorId="0297090B" wp14:editId="77428F55">
            <wp:extent cx="2238375" cy="16941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14:paraId="37DC2DDA" w14:textId="77777777" w:rsidR="00CA2D8A" w:rsidRPr="00236615" w:rsidRDefault="00CA2D8A" w:rsidP="00CA2D8A">
      <w:pPr>
        <w:spacing w:after="0"/>
        <w:rPr>
          <w:b/>
          <w:szCs w:val="20"/>
        </w:rPr>
      </w:pPr>
    </w:p>
    <w:p w14:paraId="14D7D87E" w14:textId="77777777" w:rsidR="002935BF" w:rsidRPr="00236615" w:rsidRDefault="002935BF" w:rsidP="00CA2D8A">
      <w:pPr>
        <w:spacing w:after="0"/>
        <w:rPr>
          <w:b/>
          <w:szCs w:val="20"/>
        </w:rPr>
      </w:pPr>
    </w:p>
    <w:tbl>
      <w:tblPr>
        <w:tblW w:w="0" w:type="auto"/>
        <w:tblBorders>
          <w:left w:val="thickThinSmallGap" w:sz="24" w:space="0" w:color="003366"/>
        </w:tblBorders>
        <w:tblLook w:val="01E0" w:firstRow="1" w:lastRow="1" w:firstColumn="1" w:lastColumn="1" w:noHBand="0" w:noVBand="0"/>
      </w:tblPr>
      <w:tblGrid>
        <w:gridCol w:w="8897"/>
      </w:tblGrid>
      <w:tr w:rsidR="00CA2D8A" w:rsidRPr="00236615" w14:paraId="079AEB09" w14:textId="77777777">
        <w:trPr>
          <w:trHeight w:val="846"/>
        </w:trPr>
        <w:tc>
          <w:tcPr>
            <w:tcW w:w="8897" w:type="dxa"/>
          </w:tcPr>
          <w:p w14:paraId="37991A83" w14:textId="77777777" w:rsidR="00CA2D8A" w:rsidRPr="00236615" w:rsidRDefault="00CA2D8A" w:rsidP="00E54F7A">
            <w:pPr>
              <w:spacing w:after="0"/>
              <w:rPr>
                <w:b/>
                <w:color w:val="003366"/>
                <w:sz w:val="36"/>
                <w:szCs w:val="36"/>
              </w:rPr>
            </w:pPr>
            <w:r w:rsidRPr="00236615">
              <w:rPr>
                <w:b/>
                <w:color w:val="003366"/>
                <w:sz w:val="36"/>
                <w:szCs w:val="36"/>
              </w:rPr>
              <w:t>Disability Council NSW</w:t>
            </w:r>
          </w:p>
        </w:tc>
      </w:tr>
      <w:tr w:rsidR="00CA2D8A" w:rsidRPr="00236615" w14:paraId="0BFC7BB3" w14:textId="77777777">
        <w:trPr>
          <w:trHeight w:val="2509"/>
        </w:trPr>
        <w:tc>
          <w:tcPr>
            <w:tcW w:w="8897" w:type="dxa"/>
            <w:vAlign w:val="center"/>
          </w:tcPr>
          <w:p w14:paraId="5D376AC5" w14:textId="77777777" w:rsidR="00CA2D8A" w:rsidRDefault="002935BF" w:rsidP="00E54F7A">
            <w:pPr>
              <w:spacing w:after="0"/>
              <w:rPr>
                <w:rFonts w:cs="Arial"/>
                <w:sz w:val="40"/>
                <w:szCs w:val="40"/>
              </w:rPr>
            </w:pPr>
            <w:r>
              <w:rPr>
                <w:rFonts w:cs="Arial"/>
                <w:sz w:val="40"/>
                <w:szCs w:val="40"/>
              </w:rPr>
              <w:t xml:space="preserve">Submission to </w:t>
            </w:r>
          </w:p>
          <w:p w14:paraId="3207F1BE" w14:textId="77777777" w:rsidR="002935BF" w:rsidRPr="002935BF" w:rsidRDefault="00A54BCA" w:rsidP="00E54F7A">
            <w:pPr>
              <w:spacing w:after="0"/>
              <w:rPr>
                <w:rFonts w:cs="Arial"/>
                <w:sz w:val="40"/>
                <w:szCs w:val="40"/>
              </w:rPr>
            </w:pPr>
            <w:r>
              <w:rPr>
                <w:rFonts w:cs="Arial"/>
                <w:sz w:val="40"/>
                <w:szCs w:val="40"/>
              </w:rPr>
              <w:t xml:space="preserve">Department of Social Services: </w:t>
            </w:r>
            <w:r>
              <w:rPr>
                <w:rFonts w:cs="Arial"/>
                <w:sz w:val="40"/>
                <w:szCs w:val="40"/>
              </w:rPr>
              <w:br/>
              <w:t>NDIS Code of Conduct</w:t>
            </w:r>
          </w:p>
          <w:p w14:paraId="75D1C842" w14:textId="77777777" w:rsidR="00CA2D8A" w:rsidRPr="00236615" w:rsidRDefault="00CA2D8A" w:rsidP="00E54F7A">
            <w:pPr>
              <w:spacing w:after="0"/>
              <w:rPr>
                <w:b/>
                <w:color w:val="FF9900"/>
                <w:sz w:val="48"/>
                <w:szCs w:val="48"/>
              </w:rPr>
            </w:pPr>
          </w:p>
        </w:tc>
      </w:tr>
      <w:tr w:rsidR="00CA2D8A" w:rsidRPr="00236615" w14:paraId="2A3B65EF" w14:textId="77777777">
        <w:trPr>
          <w:trHeight w:val="1086"/>
        </w:trPr>
        <w:tc>
          <w:tcPr>
            <w:tcW w:w="8897" w:type="dxa"/>
            <w:vAlign w:val="bottom"/>
          </w:tcPr>
          <w:p w14:paraId="70222EE8" w14:textId="77777777" w:rsidR="00CA2D8A" w:rsidRPr="00236615" w:rsidRDefault="00CA2D8A" w:rsidP="00E54F7A">
            <w:pPr>
              <w:spacing w:after="0"/>
              <w:rPr>
                <w:b/>
                <w:color w:val="003366"/>
                <w:sz w:val="32"/>
                <w:szCs w:val="32"/>
              </w:rPr>
            </w:pPr>
          </w:p>
          <w:p w14:paraId="6A6E72EA" w14:textId="77777777" w:rsidR="00CA2D8A" w:rsidRPr="00236615" w:rsidRDefault="00A54BCA" w:rsidP="004013F9">
            <w:pPr>
              <w:spacing w:after="0"/>
              <w:rPr>
                <w:b/>
                <w:color w:val="003366"/>
                <w:sz w:val="28"/>
                <w:szCs w:val="28"/>
              </w:rPr>
            </w:pPr>
            <w:r>
              <w:rPr>
                <w:b/>
                <w:sz w:val="28"/>
                <w:szCs w:val="28"/>
              </w:rPr>
              <w:t>June</w:t>
            </w:r>
            <w:r w:rsidR="00443263" w:rsidRPr="00443263">
              <w:rPr>
                <w:b/>
                <w:sz w:val="28"/>
                <w:szCs w:val="28"/>
              </w:rPr>
              <w:t xml:space="preserve"> 2017</w:t>
            </w:r>
          </w:p>
        </w:tc>
      </w:tr>
    </w:tbl>
    <w:p w14:paraId="43C23D05" w14:textId="77777777" w:rsidR="00CA2D8A" w:rsidRDefault="00CA2D8A" w:rsidP="00CA2D8A">
      <w:pPr>
        <w:spacing w:after="0"/>
        <w:rPr>
          <w:rFonts w:ascii="Times New Roman" w:hAnsi="Times New Roman"/>
        </w:rPr>
      </w:pPr>
    </w:p>
    <w:p w14:paraId="0DABAF54" w14:textId="77777777" w:rsidR="00CA2D8A" w:rsidRDefault="00CA2D8A" w:rsidP="00CA2D8A">
      <w:pPr>
        <w:spacing w:after="0"/>
        <w:rPr>
          <w:rFonts w:ascii="Times New Roman" w:hAnsi="Times New Roman"/>
        </w:rPr>
      </w:pPr>
    </w:p>
    <w:p w14:paraId="0E71DA13" w14:textId="77777777" w:rsidR="00CA2D8A" w:rsidRDefault="00CA2D8A" w:rsidP="002935BF">
      <w:pPr>
        <w:spacing w:after="0"/>
        <w:rPr>
          <w:rFonts w:ascii="Times New Roman" w:hAnsi="Times New Roman"/>
        </w:rPr>
      </w:pPr>
    </w:p>
    <w:p w14:paraId="40C7B2FD" w14:textId="77777777" w:rsidR="002935BF" w:rsidRPr="00D97393" w:rsidRDefault="002935BF" w:rsidP="002935BF">
      <w:pPr>
        <w:spacing w:after="0"/>
        <w:rPr>
          <w:rFonts w:ascii="Times New Roman" w:hAnsi="Times New Roman"/>
        </w:rPr>
      </w:pPr>
    </w:p>
    <w:p w14:paraId="482A7491" w14:textId="77777777" w:rsidR="00CA2D8A" w:rsidRPr="002935BF" w:rsidRDefault="00CA2D8A" w:rsidP="002935BF">
      <w:pPr>
        <w:pStyle w:val="NoSpacing"/>
        <w:pBdr>
          <w:bottom w:val="none" w:sz="0" w:space="0" w:color="auto"/>
        </w:pBdr>
        <w:jc w:val="center"/>
        <w:rPr>
          <w:b w:val="0"/>
        </w:rPr>
      </w:pPr>
      <w:r w:rsidRPr="002935BF">
        <w:rPr>
          <w:b w:val="0"/>
        </w:rPr>
        <w:t>Locked Bag 4028, Ashfield NSW 2131</w:t>
      </w:r>
    </w:p>
    <w:p w14:paraId="1FC6C4A8" w14:textId="77777777" w:rsidR="00CA2D8A" w:rsidRPr="002935BF" w:rsidRDefault="00CA2D8A" w:rsidP="002935BF">
      <w:pPr>
        <w:pStyle w:val="NoSpacing"/>
        <w:pBdr>
          <w:bottom w:val="none" w:sz="0" w:space="0" w:color="auto"/>
        </w:pBdr>
        <w:jc w:val="center"/>
        <w:rPr>
          <w:b w:val="0"/>
        </w:rPr>
      </w:pPr>
      <w:proofErr w:type="spellStart"/>
      <w:r w:rsidRPr="002935BF">
        <w:rPr>
          <w:b w:val="0"/>
        </w:rPr>
        <w:t>Ph</w:t>
      </w:r>
      <w:proofErr w:type="spellEnd"/>
      <w:r w:rsidRPr="002935BF">
        <w:rPr>
          <w:b w:val="0"/>
        </w:rPr>
        <w:t>: (02) 8879 9100</w:t>
      </w:r>
    </w:p>
    <w:p w14:paraId="27731CAD" w14:textId="77777777" w:rsidR="00CA2D8A" w:rsidRPr="002935BF" w:rsidRDefault="00F83BB3" w:rsidP="002935BF">
      <w:pPr>
        <w:pStyle w:val="NoSpacing"/>
        <w:pBdr>
          <w:bottom w:val="none" w:sz="0" w:space="0" w:color="auto"/>
        </w:pBdr>
        <w:jc w:val="center"/>
        <w:rPr>
          <w:b w:val="0"/>
        </w:rPr>
      </w:pPr>
      <w:hyperlink r:id="rId10" w:history="1">
        <w:r w:rsidR="00CA2D8A" w:rsidRPr="002935BF">
          <w:rPr>
            <w:b w:val="0"/>
            <w:color w:val="0000FF"/>
            <w:u w:val="single"/>
          </w:rPr>
          <w:t>www.disabilitycouncil.nsw.gov.au</w:t>
        </w:r>
      </w:hyperlink>
    </w:p>
    <w:p w14:paraId="061FE2CE" w14:textId="77777777" w:rsidR="004013F9" w:rsidRDefault="00D06A29" w:rsidP="004013F9">
      <w:pPr>
        <w:pStyle w:val="NoSpacing"/>
        <w:pBdr>
          <w:bottom w:val="none" w:sz="0" w:space="0" w:color="auto"/>
        </w:pBdr>
        <w:jc w:val="center"/>
        <w:rPr>
          <w:b w:val="0"/>
        </w:rPr>
      </w:pPr>
      <w:r>
        <w:rPr>
          <w:b w:val="0"/>
        </w:rPr>
        <w:t>E</w:t>
      </w:r>
      <w:r w:rsidR="00CA2D8A" w:rsidRPr="002935BF">
        <w:rPr>
          <w:b w:val="0"/>
        </w:rPr>
        <w:t xml:space="preserve">mail: </w:t>
      </w:r>
      <w:hyperlink r:id="rId11" w:history="1">
        <w:r w:rsidR="004013F9" w:rsidRPr="00E75D11">
          <w:rPr>
            <w:rStyle w:val="Hyperlink"/>
            <w:b w:val="0"/>
          </w:rPr>
          <w:t>disabilitycouncil@facs.nsw.gov.au</w:t>
        </w:r>
      </w:hyperlink>
      <w:bookmarkStart w:id="1" w:name="_Toc436384561"/>
      <w:bookmarkStart w:id="2" w:name="_Toc436384601"/>
      <w:bookmarkStart w:id="3" w:name="_Toc436395809"/>
      <w:bookmarkStart w:id="4" w:name="_Toc436725607"/>
      <w:bookmarkStart w:id="5" w:name="_Toc436734148"/>
      <w:bookmarkStart w:id="6" w:name="_Toc432147703"/>
    </w:p>
    <w:p w14:paraId="104CB708" w14:textId="77777777" w:rsidR="004013F9" w:rsidRDefault="004013F9" w:rsidP="004013F9">
      <w:pPr>
        <w:pStyle w:val="NoSpacing"/>
        <w:pBdr>
          <w:bottom w:val="none" w:sz="0" w:space="0" w:color="auto"/>
        </w:pBdr>
        <w:jc w:val="center"/>
        <w:rPr>
          <w:b w:val="0"/>
        </w:rPr>
      </w:pPr>
    </w:p>
    <w:p w14:paraId="6A16583D" w14:textId="77777777" w:rsidR="004013F9" w:rsidRDefault="004013F9" w:rsidP="004013F9">
      <w:pPr>
        <w:pStyle w:val="NoSpacing"/>
        <w:pBdr>
          <w:bottom w:val="none" w:sz="0" w:space="0" w:color="auto"/>
        </w:pBdr>
        <w:jc w:val="center"/>
        <w:rPr>
          <w:b w:val="0"/>
        </w:rPr>
      </w:pPr>
    </w:p>
    <w:p w14:paraId="76440E0C" w14:textId="77777777" w:rsidR="004013F9" w:rsidRDefault="004013F9" w:rsidP="004013F9">
      <w:pPr>
        <w:pStyle w:val="NoSpacing"/>
        <w:pBdr>
          <w:bottom w:val="none" w:sz="0" w:space="0" w:color="auto"/>
        </w:pBdr>
        <w:jc w:val="center"/>
        <w:rPr>
          <w:b w:val="0"/>
        </w:rPr>
      </w:pPr>
    </w:p>
    <w:p w14:paraId="2BDBE629" w14:textId="77777777" w:rsidR="004013F9" w:rsidRDefault="004013F9" w:rsidP="004013F9">
      <w:pPr>
        <w:pStyle w:val="NoSpacing"/>
        <w:pBdr>
          <w:bottom w:val="none" w:sz="0" w:space="0" w:color="auto"/>
        </w:pBdr>
        <w:jc w:val="center"/>
        <w:rPr>
          <w:b w:val="0"/>
        </w:rPr>
      </w:pPr>
    </w:p>
    <w:p w14:paraId="2E1979DA" w14:textId="77777777" w:rsidR="004013F9" w:rsidRDefault="004013F9" w:rsidP="004013F9">
      <w:pPr>
        <w:pStyle w:val="NoSpacing"/>
        <w:pBdr>
          <w:bottom w:val="none" w:sz="0" w:space="0" w:color="auto"/>
        </w:pBdr>
        <w:jc w:val="center"/>
        <w:rPr>
          <w:b w:val="0"/>
        </w:rPr>
      </w:pPr>
    </w:p>
    <w:p w14:paraId="22647A90" w14:textId="77777777" w:rsidR="004013F9" w:rsidRDefault="004013F9" w:rsidP="004013F9">
      <w:pPr>
        <w:pStyle w:val="NoSpacing"/>
        <w:pBdr>
          <w:bottom w:val="none" w:sz="0" w:space="0" w:color="auto"/>
        </w:pBdr>
        <w:jc w:val="center"/>
        <w:rPr>
          <w:b w:val="0"/>
        </w:rPr>
      </w:pPr>
    </w:p>
    <w:p w14:paraId="03BE9C0A" w14:textId="77777777" w:rsidR="002935BF" w:rsidRDefault="002935BF" w:rsidP="004013F9">
      <w:pPr>
        <w:pStyle w:val="NoSpacing"/>
        <w:pBdr>
          <w:bottom w:val="none" w:sz="0" w:space="0" w:color="auto"/>
        </w:pBdr>
        <w:jc w:val="center"/>
      </w:pPr>
      <w:r w:rsidRPr="004A4862">
        <w:lastRenderedPageBreak/>
        <w:t>Contents</w:t>
      </w:r>
      <w:bookmarkEnd w:id="1"/>
      <w:bookmarkEnd w:id="2"/>
      <w:bookmarkEnd w:id="3"/>
      <w:bookmarkEnd w:id="4"/>
      <w:bookmarkEnd w:id="5"/>
    </w:p>
    <w:bookmarkStart w:id="7" w:name="_Toc436384602" w:displacedByCustomXml="next"/>
    <w:sdt>
      <w:sdtPr>
        <w:rPr>
          <w:b w:val="0"/>
        </w:rPr>
        <w:id w:val="-729694527"/>
        <w:docPartObj>
          <w:docPartGallery w:val="Table of Contents"/>
          <w:docPartUnique/>
        </w:docPartObj>
      </w:sdtPr>
      <w:sdtEndPr>
        <w:rPr>
          <w:bCs/>
          <w:noProof/>
        </w:rPr>
      </w:sdtEndPr>
      <w:sdtContent>
        <w:p w14:paraId="4274E82D" w14:textId="77777777" w:rsidR="00B37D92" w:rsidRDefault="00500AD9">
          <w:pPr>
            <w:pStyle w:val="TOC1"/>
            <w:rPr>
              <w:rFonts w:asciiTheme="minorHAnsi" w:eastAsiaTheme="minorEastAsia" w:hAnsiTheme="minorHAnsi" w:cstheme="minorBidi"/>
              <w:b w:val="0"/>
              <w:noProof/>
              <w:sz w:val="22"/>
              <w:szCs w:val="22"/>
            </w:rPr>
          </w:pPr>
          <w:r w:rsidRPr="00500AD9">
            <w:fldChar w:fldCharType="begin"/>
          </w:r>
          <w:r w:rsidRPr="00500AD9">
            <w:instrText xml:space="preserve"> TOC \o "1-3" \h \z \u </w:instrText>
          </w:r>
          <w:r w:rsidRPr="00500AD9">
            <w:fldChar w:fldCharType="separate"/>
          </w:r>
          <w:hyperlink w:anchor="_Toc483475989" w:history="1">
            <w:r w:rsidR="00B37D92" w:rsidRPr="00F90FB7">
              <w:rPr>
                <w:rStyle w:val="Hyperlink"/>
                <w:noProof/>
              </w:rPr>
              <w:t>Disability Council NSW</w:t>
            </w:r>
            <w:r w:rsidR="00B37D92">
              <w:rPr>
                <w:noProof/>
                <w:webHidden/>
              </w:rPr>
              <w:tab/>
            </w:r>
            <w:r w:rsidR="00B37D92">
              <w:rPr>
                <w:noProof/>
                <w:webHidden/>
              </w:rPr>
              <w:fldChar w:fldCharType="begin"/>
            </w:r>
            <w:r w:rsidR="00B37D92">
              <w:rPr>
                <w:noProof/>
                <w:webHidden/>
              </w:rPr>
              <w:instrText xml:space="preserve"> PAGEREF _Toc483475989 \h </w:instrText>
            </w:r>
            <w:r w:rsidR="00B37D92">
              <w:rPr>
                <w:noProof/>
                <w:webHidden/>
              </w:rPr>
            </w:r>
            <w:r w:rsidR="00B37D92">
              <w:rPr>
                <w:noProof/>
                <w:webHidden/>
              </w:rPr>
              <w:fldChar w:fldCharType="separate"/>
            </w:r>
            <w:r w:rsidR="00B37D92">
              <w:rPr>
                <w:noProof/>
                <w:webHidden/>
              </w:rPr>
              <w:t>3</w:t>
            </w:r>
            <w:r w:rsidR="00B37D92">
              <w:rPr>
                <w:noProof/>
                <w:webHidden/>
              </w:rPr>
              <w:fldChar w:fldCharType="end"/>
            </w:r>
          </w:hyperlink>
        </w:p>
        <w:p w14:paraId="19FBD733" w14:textId="77777777" w:rsidR="00B37D92" w:rsidRDefault="00F83BB3">
          <w:pPr>
            <w:pStyle w:val="TOC1"/>
            <w:rPr>
              <w:rFonts w:asciiTheme="minorHAnsi" w:eastAsiaTheme="minorEastAsia" w:hAnsiTheme="minorHAnsi" w:cstheme="minorBidi"/>
              <w:b w:val="0"/>
              <w:noProof/>
              <w:sz w:val="22"/>
              <w:szCs w:val="22"/>
            </w:rPr>
          </w:pPr>
          <w:hyperlink w:anchor="_Toc483475990" w:history="1">
            <w:r w:rsidR="00B37D92" w:rsidRPr="00F90FB7">
              <w:rPr>
                <w:rStyle w:val="Hyperlink"/>
                <w:noProof/>
              </w:rPr>
              <w:t>Issues</w:t>
            </w:r>
            <w:r w:rsidR="00B37D92">
              <w:rPr>
                <w:noProof/>
                <w:webHidden/>
              </w:rPr>
              <w:tab/>
            </w:r>
            <w:r w:rsidR="00B37D92">
              <w:rPr>
                <w:noProof/>
                <w:webHidden/>
              </w:rPr>
              <w:fldChar w:fldCharType="begin"/>
            </w:r>
            <w:r w:rsidR="00B37D92">
              <w:rPr>
                <w:noProof/>
                <w:webHidden/>
              </w:rPr>
              <w:instrText xml:space="preserve"> PAGEREF _Toc483475990 \h </w:instrText>
            </w:r>
            <w:r w:rsidR="00B37D92">
              <w:rPr>
                <w:noProof/>
                <w:webHidden/>
              </w:rPr>
            </w:r>
            <w:r w:rsidR="00B37D92">
              <w:rPr>
                <w:noProof/>
                <w:webHidden/>
              </w:rPr>
              <w:fldChar w:fldCharType="separate"/>
            </w:r>
            <w:r w:rsidR="00B37D92">
              <w:rPr>
                <w:noProof/>
                <w:webHidden/>
              </w:rPr>
              <w:t>4</w:t>
            </w:r>
            <w:r w:rsidR="00B37D92">
              <w:rPr>
                <w:noProof/>
                <w:webHidden/>
              </w:rPr>
              <w:fldChar w:fldCharType="end"/>
            </w:r>
          </w:hyperlink>
        </w:p>
        <w:p w14:paraId="6D7B72A0" w14:textId="77777777" w:rsidR="00B37D92" w:rsidRDefault="00F83BB3">
          <w:pPr>
            <w:pStyle w:val="TOC2"/>
            <w:rPr>
              <w:rFonts w:asciiTheme="minorHAnsi" w:eastAsiaTheme="minorEastAsia" w:hAnsiTheme="minorHAnsi" w:cstheme="minorBidi"/>
              <w:sz w:val="22"/>
              <w:szCs w:val="22"/>
            </w:rPr>
          </w:pPr>
          <w:hyperlink w:anchor="_Toc483475991" w:history="1">
            <w:r w:rsidR="00B37D92" w:rsidRPr="00F90FB7">
              <w:rPr>
                <w:rStyle w:val="Hyperlink"/>
              </w:rPr>
              <w:t>Depth of guidance</w:t>
            </w:r>
            <w:r w:rsidR="00B37D92">
              <w:rPr>
                <w:webHidden/>
              </w:rPr>
              <w:tab/>
            </w:r>
            <w:r w:rsidR="00B37D92">
              <w:rPr>
                <w:webHidden/>
              </w:rPr>
              <w:fldChar w:fldCharType="begin"/>
            </w:r>
            <w:r w:rsidR="00B37D92">
              <w:rPr>
                <w:webHidden/>
              </w:rPr>
              <w:instrText xml:space="preserve"> PAGEREF _Toc483475991 \h </w:instrText>
            </w:r>
            <w:r w:rsidR="00B37D92">
              <w:rPr>
                <w:webHidden/>
              </w:rPr>
            </w:r>
            <w:r w:rsidR="00B37D92">
              <w:rPr>
                <w:webHidden/>
              </w:rPr>
              <w:fldChar w:fldCharType="separate"/>
            </w:r>
            <w:r w:rsidR="00B37D92">
              <w:rPr>
                <w:webHidden/>
              </w:rPr>
              <w:t>4</w:t>
            </w:r>
            <w:r w:rsidR="00B37D92">
              <w:rPr>
                <w:webHidden/>
              </w:rPr>
              <w:fldChar w:fldCharType="end"/>
            </w:r>
          </w:hyperlink>
        </w:p>
        <w:p w14:paraId="33E95FAF" w14:textId="77777777" w:rsidR="00B37D92" w:rsidRDefault="00F83BB3">
          <w:pPr>
            <w:pStyle w:val="TOC2"/>
            <w:rPr>
              <w:rFonts w:asciiTheme="minorHAnsi" w:eastAsiaTheme="minorEastAsia" w:hAnsiTheme="minorHAnsi" w:cstheme="minorBidi"/>
              <w:sz w:val="22"/>
              <w:szCs w:val="22"/>
            </w:rPr>
          </w:pPr>
          <w:hyperlink w:anchor="_Toc483475992" w:history="1">
            <w:r w:rsidR="00B37D92" w:rsidRPr="00F90FB7">
              <w:rPr>
                <w:rStyle w:val="Hyperlink"/>
              </w:rPr>
              <w:t>Other professional Codes</w:t>
            </w:r>
            <w:r w:rsidR="00B37D92">
              <w:rPr>
                <w:webHidden/>
              </w:rPr>
              <w:tab/>
            </w:r>
            <w:r w:rsidR="00B37D92">
              <w:rPr>
                <w:webHidden/>
              </w:rPr>
              <w:fldChar w:fldCharType="begin"/>
            </w:r>
            <w:r w:rsidR="00B37D92">
              <w:rPr>
                <w:webHidden/>
              </w:rPr>
              <w:instrText xml:space="preserve"> PAGEREF _Toc483475992 \h </w:instrText>
            </w:r>
            <w:r w:rsidR="00B37D92">
              <w:rPr>
                <w:webHidden/>
              </w:rPr>
            </w:r>
            <w:r w:rsidR="00B37D92">
              <w:rPr>
                <w:webHidden/>
              </w:rPr>
              <w:fldChar w:fldCharType="separate"/>
            </w:r>
            <w:r w:rsidR="00B37D92">
              <w:rPr>
                <w:webHidden/>
              </w:rPr>
              <w:t>4</w:t>
            </w:r>
            <w:r w:rsidR="00B37D92">
              <w:rPr>
                <w:webHidden/>
              </w:rPr>
              <w:fldChar w:fldCharType="end"/>
            </w:r>
          </w:hyperlink>
        </w:p>
        <w:p w14:paraId="1B088448" w14:textId="77777777" w:rsidR="00B37D92" w:rsidRDefault="00F83BB3">
          <w:pPr>
            <w:pStyle w:val="TOC2"/>
            <w:rPr>
              <w:rFonts w:asciiTheme="minorHAnsi" w:eastAsiaTheme="minorEastAsia" w:hAnsiTheme="minorHAnsi" w:cstheme="minorBidi"/>
              <w:sz w:val="22"/>
              <w:szCs w:val="22"/>
            </w:rPr>
          </w:pPr>
          <w:hyperlink w:anchor="_Toc483475993" w:history="1">
            <w:r w:rsidR="00B37D92" w:rsidRPr="00F90FB7">
              <w:rPr>
                <w:rStyle w:val="Hyperlink"/>
              </w:rPr>
              <w:t>Scope of practice</w:t>
            </w:r>
            <w:r w:rsidR="00B37D92">
              <w:rPr>
                <w:webHidden/>
              </w:rPr>
              <w:tab/>
            </w:r>
            <w:r w:rsidR="00B37D92">
              <w:rPr>
                <w:webHidden/>
              </w:rPr>
              <w:fldChar w:fldCharType="begin"/>
            </w:r>
            <w:r w:rsidR="00B37D92">
              <w:rPr>
                <w:webHidden/>
              </w:rPr>
              <w:instrText xml:space="preserve"> PAGEREF _Toc483475993 \h </w:instrText>
            </w:r>
            <w:r w:rsidR="00B37D92">
              <w:rPr>
                <w:webHidden/>
              </w:rPr>
            </w:r>
            <w:r w:rsidR="00B37D92">
              <w:rPr>
                <w:webHidden/>
              </w:rPr>
              <w:fldChar w:fldCharType="separate"/>
            </w:r>
            <w:r w:rsidR="00B37D92">
              <w:rPr>
                <w:webHidden/>
              </w:rPr>
              <w:t>4</w:t>
            </w:r>
            <w:r w:rsidR="00B37D92">
              <w:rPr>
                <w:webHidden/>
              </w:rPr>
              <w:fldChar w:fldCharType="end"/>
            </w:r>
          </w:hyperlink>
        </w:p>
        <w:p w14:paraId="30C7917A" w14:textId="77777777" w:rsidR="00B37D92" w:rsidRDefault="00F83BB3">
          <w:pPr>
            <w:pStyle w:val="TOC2"/>
            <w:rPr>
              <w:rFonts w:asciiTheme="minorHAnsi" w:eastAsiaTheme="minorEastAsia" w:hAnsiTheme="minorHAnsi" w:cstheme="minorBidi"/>
              <w:sz w:val="22"/>
              <w:szCs w:val="22"/>
            </w:rPr>
          </w:pPr>
          <w:hyperlink w:anchor="_Toc483475994" w:history="1">
            <w:r w:rsidR="00B37D92" w:rsidRPr="00F90FB7">
              <w:rPr>
                <w:rStyle w:val="Hyperlink"/>
              </w:rPr>
              <w:t>Conflicts of interest</w:t>
            </w:r>
            <w:r w:rsidR="00B37D92">
              <w:rPr>
                <w:webHidden/>
              </w:rPr>
              <w:tab/>
            </w:r>
            <w:r w:rsidR="00B37D92">
              <w:rPr>
                <w:webHidden/>
              </w:rPr>
              <w:fldChar w:fldCharType="begin"/>
            </w:r>
            <w:r w:rsidR="00B37D92">
              <w:rPr>
                <w:webHidden/>
              </w:rPr>
              <w:instrText xml:space="preserve"> PAGEREF _Toc483475994 \h </w:instrText>
            </w:r>
            <w:r w:rsidR="00B37D92">
              <w:rPr>
                <w:webHidden/>
              </w:rPr>
            </w:r>
            <w:r w:rsidR="00B37D92">
              <w:rPr>
                <w:webHidden/>
              </w:rPr>
              <w:fldChar w:fldCharType="separate"/>
            </w:r>
            <w:r w:rsidR="00B37D92">
              <w:rPr>
                <w:webHidden/>
              </w:rPr>
              <w:t>5</w:t>
            </w:r>
            <w:r w:rsidR="00B37D92">
              <w:rPr>
                <w:webHidden/>
              </w:rPr>
              <w:fldChar w:fldCharType="end"/>
            </w:r>
          </w:hyperlink>
        </w:p>
        <w:p w14:paraId="7324CE8F" w14:textId="77777777" w:rsidR="00B37D92" w:rsidRDefault="00F83BB3">
          <w:pPr>
            <w:pStyle w:val="TOC2"/>
            <w:rPr>
              <w:rFonts w:asciiTheme="minorHAnsi" w:eastAsiaTheme="minorEastAsia" w:hAnsiTheme="minorHAnsi" w:cstheme="minorBidi"/>
              <w:sz w:val="22"/>
              <w:szCs w:val="22"/>
            </w:rPr>
          </w:pPr>
          <w:hyperlink w:anchor="_Toc483475995" w:history="1">
            <w:r w:rsidR="00B37D92" w:rsidRPr="00F90FB7">
              <w:rPr>
                <w:rStyle w:val="Hyperlink"/>
              </w:rPr>
              <w:t>Objectivity</w:t>
            </w:r>
            <w:r w:rsidR="00B37D92">
              <w:rPr>
                <w:webHidden/>
              </w:rPr>
              <w:tab/>
            </w:r>
            <w:r w:rsidR="00B37D92">
              <w:rPr>
                <w:webHidden/>
              </w:rPr>
              <w:fldChar w:fldCharType="begin"/>
            </w:r>
            <w:r w:rsidR="00B37D92">
              <w:rPr>
                <w:webHidden/>
              </w:rPr>
              <w:instrText xml:space="preserve"> PAGEREF _Toc483475995 \h </w:instrText>
            </w:r>
            <w:r w:rsidR="00B37D92">
              <w:rPr>
                <w:webHidden/>
              </w:rPr>
            </w:r>
            <w:r w:rsidR="00B37D92">
              <w:rPr>
                <w:webHidden/>
              </w:rPr>
              <w:fldChar w:fldCharType="separate"/>
            </w:r>
            <w:r w:rsidR="00B37D92">
              <w:rPr>
                <w:webHidden/>
              </w:rPr>
              <w:t>5</w:t>
            </w:r>
            <w:r w:rsidR="00B37D92">
              <w:rPr>
                <w:webHidden/>
              </w:rPr>
              <w:fldChar w:fldCharType="end"/>
            </w:r>
          </w:hyperlink>
        </w:p>
        <w:p w14:paraId="66152A99" w14:textId="77777777" w:rsidR="00B37D92" w:rsidRDefault="00F83BB3">
          <w:pPr>
            <w:pStyle w:val="TOC2"/>
            <w:rPr>
              <w:rFonts w:asciiTheme="minorHAnsi" w:eastAsiaTheme="minorEastAsia" w:hAnsiTheme="minorHAnsi" w:cstheme="minorBidi"/>
              <w:sz w:val="22"/>
              <w:szCs w:val="22"/>
            </w:rPr>
          </w:pPr>
          <w:hyperlink w:anchor="_Toc483475996" w:history="1">
            <w:r w:rsidR="00B37D92" w:rsidRPr="00F90FB7">
              <w:rPr>
                <w:rStyle w:val="Hyperlink"/>
              </w:rPr>
              <w:t>Transparency</w:t>
            </w:r>
            <w:r w:rsidR="00B37D92">
              <w:rPr>
                <w:webHidden/>
              </w:rPr>
              <w:tab/>
            </w:r>
            <w:r w:rsidR="00B37D92">
              <w:rPr>
                <w:webHidden/>
              </w:rPr>
              <w:fldChar w:fldCharType="begin"/>
            </w:r>
            <w:r w:rsidR="00B37D92">
              <w:rPr>
                <w:webHidden/>
              </w:rPr>
              <w:instrText xml:space="preserve"> PAGEREF _Toc483475996 \h </w:instrText>
            </w:r>
            <w:r w:rsidR="00B37D92">
              <w:rPr>
                <w:webHidden/>
              </w:rPr>
            </w:r>
            <w:r w:rsidR="00B37D92">
              <w:rPr>
                <w:webHidden/>
              </w:rPr>
              <w:fldChar w:fldCharType="separate"/>
            </w:r>
            <w:r w:rsidR="00B37D92">
              <w:rPr>
                <w:webHidden/>
              </w:rPr>
              <w:t>5</w:t>
            </w:r>
            <w:r w:rsidR="00B37D92">
              <w:rPr>
                <w:webHidden/>
              </w:rPr>
              <w:fldChar w:fldCharType="end"/>
            </w:r>
          </w:hyperlink>
        </w:p>
        <w:p w14:paraId="55102A17" w14:textId="77777777" w:rsidR="00B37D92" w:rsidRDefault="00F83BB3">
          <w:pPr>
            <w:pStyle w:val="TOC2"/>
            <w:rPr>
              <w:rFonts w:asciiTheme="minorHAnsi" w:eastAsiaTheme="minorEastAsia" w:hAnsiTheme="minorHAnsi" w:cstheme="minorBidi"/>
              <w:sz w:val="22"/>
              <w:szCs w:val="22"/>
            </w:rPr>
          </w:pPr>
          <w:hyperlink w:anchor="_Toc483475997" w:history="1">
            <w:r w:rsidR="00B37D92" w:rsidRPr="00F90FB7">
              <w:rPr>
                <w:rStyle w:val="Hyperlink"/>
              </w:rPr>
              <w:t>Consumer choice</w:t>
            </w:r>
            <w:r w:rsidR="00B37D92">
              <w:rPr>
                <w:webHidden/>
              </w:rPr>
              <w:tab/>
            </w:r>
            <w:r w:rsidR="00B37D92">
              <w:rPr>
                <w:webHidden/>
              </w:rPr>
              <w:fldChar w:fldCharType="begin"/>
            </w:r>
            <w:r w:rsidR="00B37D92">
              <w:rPr>
                <w:webHidden/>
              </w:rPr>
              <w:instrText xml:space="preserve"> PAGEREF _Toc483475997 \h </w:instrText>
            </w:r>
            <w:r w:rsidR="00B37D92">
              <w:rPr>
                <w:webHidden/>
              </w:rPr>
            </w:r>
            <w:r w:rsidR="00B37D92">
              <w:rPr>
                <w:webHidden/>
              </w:rPr>
              <w:fldChar w:fldCharType="separate"/>
            </w:r>
            <w:r w:rsidR="00B37D92">
              <w:rPr>
                <w:webHidden/>
              </w:rPr>
              <w:t>5</w:t>
            </w:r>
            <w:r w:rsidR="00B37D92">
              <w:rPr>
                <w:webHidden/>
              </w:rPr>
              <w:fldChar w:fldCharType="end"/>
            </w:r>
          </w:hyperlink>
        </w:p>
        <w:p w14:paraId="682B8D85" w14:textId="77777777" w:rsidR="00B37D92" w:rsidRDefault="00F83BB3">
          <w:pPr>
            <w:pStyle w:val="TOC2"/>
            <w:rPr>
              <w:rFonts w:asciiTheme="minorHAnsi" w:eastAsiaTheme="minorEastAsia" w:hAnsiTheme="minorHAnsi" w:cstheme="minorBidi"/>
              <w:sz w:val="22"/>
              <w:szCs w:val="22"/>
            </w:rPr>
          </w:pPr>
          <w:hyperlink w:anchor="_Toc483475998" w:history="1">
            <w:r w:rsidR="00B37D92" w:rsidRPr="00F90FB7">
              <w:rPr>
                <w:rStyle w:val="Hyperlink"/>
              </w:rPr>
              <w:t>Privacy and confidentiality</w:t>
            </w:r>
            <w:r w:rsidR="00B37D92">
              <w:rPr>
                <w:webHidden/>
              </w:rPr>
              <w:tab/>
            </w:r>
            <w:r w:rsidR="00B37D92">
              <w:rPr>
                <w:webHidden/>
              </w:rPr>
              <w:fldChar w:fldCharType="begin"/>
            </w:r>
            <w:r w:rsidR="00B37D92">
              <w:rPr>
                <w:webHidden/>
              </w:rPr>
              <w:instrText xml:space="preserve"> PAGEREF _Toc483475998 \h </w:instrText>
            </w:r>
            <w:r w:rsidR="00B37D92">
              <w:rPr>
                <w:webHidden/>
              </w:rPr>
            </w:r>
            <w:r w:rsidR="00B37D92">
              <w:rPr>
                <w:webHidden/>
              </w:rPr>
              <w:fldChar w:fldCharType="separate"/>
            </w:r>
            <w:r w:rsidR="00B37D92">
              <w:rPr>
                <w:webHidden/>
              </w:rPr>
              <w:t>6</w:t>
            </w:r>
            <w:r w:rsidR="00B37D92">
              <w:rPr>
                <w:webHidden/>
              </w:rPr>
              <w:fldChar w:fldCharType="end"/>
            </w:r>
          </w:hyperlink>
        </w:p>
        <w:p w14:paraId="69E106FF" w14:textId="77777777" w:rsidR="00B37D92" w:rsidRDefault="00F83BB3">
          <w:pPr>
            <w:pStyle w:val="TOC1"/>
            <w:rPr>
              <w:rFonts w:asciiTheme="minorHAnsi" w:eastAsiaTheme="minorEastAsia" w:hAnsiTheme="minorHAnsi" w:cstheme="minorBidi"/>
              <w:b w:val="0"/>
              <w:noProof/>
              <w:sz w:val="22"/>
              <w:szCs w:val="22"/>
            </w:rPr>
          </w:pPr>
          <w:hyperlink w:anchor="_Toc483475999" w:history="1">
            <w:r w:rsidR="00B37D92" w:rsidRPr="00F90FB7">
              <w:rPr>
                <w:rStyle w:val="Hyperlink"/>
                <w:iCs/>
                <w:noProof/>
              </w:rPr>
              <w:t>Recommendations</w:t>
            </w:r>
            <w:r w:rsidR="00B37D92">
              <w:rPr>
                <w:noProof/>
                <w:webHidden/>
              </w:rPr>
              <w:tab/>
            </w:r>
            <w:r w:rsidR="00B37D92">
              <w:rPr>
                <w:noProof/>
                <w:webHidden/>
              </w:rPr>
              <w:fldChar w:fldCharType="begin"/>
            </w:r>
            <w:r w:rsidR="00B37D92">
              <w:rPr>
                <w:noProof/>
                <w:webHidden/>
              </w:rPr>
              <w:instrText xml:space="preserve"> PAGEREF _Toc483475999 \h </w:instrText>
            </w:r>
            <w:r w:rsidR="00B37D92">
              <w:rPr>
                <w:noProof/>
                <w:webHidden/>
              </w:rPr>
            </w:r>
            <w:r w:rsidR="00B37D92">
              <w:rPr>
                <w:noProof/>
                <w:webHidden/>
              </w:rPr>
              <w:fldChar w:fldCharType="separate"/>
            </w:r>
            <w:r w:rsidR="00B37D92">
              <w:rPr>
                <w:noProof/>
                <w:webHidden/>
              </w:rPr>
              <w:t>7</w:t>
            </w:r>
            <w:r w:rsidR="00B37D92">
              <w:rPr>
                <w:noProof/>
                <w:webHidden/>
              </w:rPr>
              <w:fldChar w:fldCharType="end"/>
            </w:r>
          </w:hyperlink>
        </w:p>
        <w:p w14:paraId="78D6631D" w14:textId="77777777" w:rsidR="00500AD9" w:rsidRDefault="00500AD9">
          <w:r w:rsidRPr="00500AD9">
            <w:rPr>
              <w:b/>
              <w:bCs/>
              <w:noProof/>
            </w:rPr>
            <w:fldChar w:fldCharType="end"/>
          </w:r>
        </w:p>
      </w:sdtContent>
    </w:sdt>
    <w:p w14:paraId="53A540C0" w14:textId="77777777" w:rsidR="00500AD9" w:rsidRDefault="00500AD9">
      <w:pPr>
        <w:spacing w:before="0" w:after="0"/>
        <w:rPr>
          <w:b/>
          <w:bCs/>
          <w:sz w:val="28"/>
          <w:szCs w:val="28"/>
        </w:rPr>
      </w:pPr>
      <w:r>
        <w:br w:type="page"/>
      </w:r>
    </w:p>
    <w:p w14:paraId="05B1F147" w14:textId="77777777" w:rsidR="00CA2D8A" w:rsidRPr="002935BF" w:rsidRDefault="00CA2D8A" w:rsidP="002935BF">
      <w:pPr>
        <w:pStyle w:val="Heading1"/>
      </w:pPr>
      <w:bookmarkStart w:id="8" w:name="_Toc483475989"/>
      <w:r w:rsidRPr="002935BF">
        <w:lastRenderedPageBreak/>
        <w:t>Disability Council NSW</w:t>
      </w:r>
      <w:bookmarkEnd w:id="6"/>
      <w:bookmarkEnd w:id="8"/>
      <w:bookmarkEnd w:id="7"/>
    </w:p>
    <w:p w14:paraId="1681D702" w14:textId="77777777" w:rsidR="00CA2D8A" w:rsidRPr="00F45FAD" w:rsidRDefault="00CA2D8A" w:rsidP="00CA2D8A">
      <w:pPr>
        <w:rPr>
          <w:rFonts w:cs="Arial"/>
        </w:rPr>
      </w:pPr>
      <w:r w:rsidRPr="00F45FAD">
        <w:rPr>
          <w:rFonts w:cs="Arial"/>
        </w:rPr>
        <w:t xml:space="preserve">The Disability Council NSW was established under the </w:t>
      </w:r>
      <w:r w:rsidRPr="00F45FAD">
        <w:rPr>
          <w:rFonts w:cs="Arial"/>
          <w:i/>
          <w:iCs/>
        </w:rPr>
        <w:t>Community Welfare Act</w:t>
      </w:r>
      <w:r w:rsidRPr="00F45FAD">
        <w:rPr>
          <w:rFonts w:cs="Arial"/>
          <w:i/>
        </w:rPr>
        <w:t xml:space="preserve"> </w:t>
      </w:r>
      <w:r w:rsidRPr="00F45FAD">
        <w:rPr>
          <w:rFonts w:cs="Arial"/>
          <w:i/>
          <w:iCs/>
        </w:rPr>
        <w:t xml:space="preserve">1987 </w:t>
      </w:r>
      <w:r w:rsidRPr="00F45FAD">
        <w:rPr>
          <w:rFonts w:cs="Arial"/>
          <w:iCs/>
        </w:rPr>
        <w:t>(NSW)</w:t>
      </w:r>
      <w:r w:rsidRPr="00F45FAD">
        <w:rPr>
          <w:rFonts w:cs="Arial"/>
        </w:rPr>
        <w:t xml:space="preserve">, and was </w:t>
      </w:r>
      <w:r w:rsidR="00FD6769">
        <w:rPr>
          <w:rFonts w:cs="Arial"/>
        </w:rPr>
        <w:t>re-constituted</w:t>
      </w:r>
      <w:r w:rsidRPr="00F45FAD">
        <w:rPr>
          <w:rFonts w:cs="Arial"/>
        </w:rPr>
        <w:t xml:space="preserve"> under the </w:t>
      </w:r>
      <w:r w:rsidRPr="00F45FAD">
        <w:rPr>
          <w:rFonts w:cs="Arial"/>
          <w:i/>
          <w:iCs/>
        </w:rPr>
        <w:t>Disability Inclusion Act 2014</w:t>
      </w:r>
      <w:r>
        <w:rPr>
          <w:rFonts w:cs="Arial"/>
          <w:iCs/>
        </w:rPr>
        <w:t xml:space="preserve"> </w:t>
      </w:r>
      <w:r w:rsidRPr="00F45FAD">
        <w:rPr>
          <w:rFonts w:cs="Arial"/>
          <w:iCs/>
        </w:rPr>
        <w:t xml:space="preserve">(NSW) </w:t>
      </w:r>
      <w:r w:rsidRPr="00F45FAD">
        <w:rPr>
          <w:rFonts w:cs="Arial"/>
        </w:rPr>
        <w:t xml:space="preserve">on </w:t>
      </w:r>
      <w:r w:rsidR="004013F9">
        <w:rPr>
          <w:rFonts w:cs="Arial"/>
        </w:rPr>
        <w:br/>
      </w:r>
      <w:r w:rsidRPr="00F45FAD">
        <w:rPr>
          <w:rFonts w:cs="Arial"/>
        </w:rPr>
        <w:t>3</w:t>
      </w:r>
      <w:r>
        <w:rPr>
          <w:rFonts w:cs="Arial"/>
        </w:rPr>
        <w:t xml:space="preserve"> </w:t>
      </w:r>
      <w:r w:rsidRPr="00F45FAD">
        <w:rPr>
          <w:rFonts w:cs="Arial"/>
        </w:rPr>
        <w:t>December 2014. Council's main responsibilities under the Act</w:t>
      </w:r>
      <w:r>
        <w:rPr>
          <w:rFonts w:cs="Arial"/>
          <w:i/>
          <w:iCs/>
        </w:rPr>
        <w:t xml:space="preserve"> </w:t>
      </w:r>
      <w:r>
        <w:rPr>
          <w:rFonts w:cs="Arial"/>
        </w:rPr>
        <w:t>are to:</w:t>
      </w:r>
    </w:p>
    <w:p w14:paraId="0E2233A2" w14:textId="77777777" w:rsidR="00CA2D8A" w:rsidRPr="00F45FAD" w:rsidRDefault="004013F9" w:rsidP="00616F04">
      <w:pPr>
        <w:numPr>
          <w:ilvl w:val="0"/>
          <w:numId w:val="15"/>
        </w:numPr>
        <w:spacing w:before="0" w:after="0"/>
        <w:ind w:left="714" w:hanging="357"/>
        <w:rPr>
          <w:rFonts w:cs="Arial"/>
        </w:rPr>
      </w:pPr>
      <w:r>
        <w:rPr>
          <w:rFonts w:cs="Arial"/>
          <w:bCs/>
        </w:rPr>
        <w:t>m</w:t>
      </w:r>
      <w:r w:rsidR="00CA2D8A" w:rsidRPr="00F45FAD">
        <w:rPr>
          <w:rFonts w:cs="Arial"/>
          <w:bCs/>
        </w:rPr>
        <w:t>onitor</w:t>
      </w:r>
      <w:r w:rsidR="00CA2D8A" w:rsidRPr="00F45FAD">
        <w:rPr>
          <w:rFonts w:cs="Arial"/>
        </w:rPr>
        <w:t xml:space="preserve"> the impl</w:t>
      </w:r>
      <w:r>
        <w:rPr>
          <w:rFonts w:cs="Arial"/>
        </w:rPr>
        <w:t>ementation of Government policy</w:t>
      </w:r>
    </w:p>
    <w:p w14:paraId="51238167" w14:textId="77777777" w:rsidR="00CA2D8A" w:rsidRPr="00F45FAD" w:rsidRDefault="004013F9" w:rsidP="00616F04">
      <w:pPr>
        <w:numPr>
          <w:ilvl w:val="0"/>
          <w:numId w:val="15"/>
        </w:numPr>
        <w:spacing w:before="0" w:after="0"/>
        <w:ind w:left="714" w:hanging="357"/>
        <w:rPr>
          <w:rFonts w:cs="Arial"/>
        </w:rPr>
      </w:pPr>
      <w:r>
        <w:rPr>
          <w:rFonts w:cs="Arial"/>
          <w:bCs/>
        </w:rPr>
        <w:t>a</w:t>
      </w:r>
      <w:r w:rsidR="00CA2D8A" w:rsidRPr="00F45FAD">
        <w:rPr>
          <w:rFonts w:cs="Arial"/>
          <w:bCs/>
        </w:rPr>
        <w:t>dvise</w:t>
      </w:r>
      <w:r w:rsidR="00CA2D8A" w:rsidRPr="00F45FAD">
        <w:rPr>
          <w:rFonts w:cs="Arial"/>
        </w:rPr>
        <w:t xml:space="preserve"> the Minister </w:t>
      </w:r>
      <w:r>
        <w:rPr>
          <w:rFonts w:cs="Arial"/>
        </w:rPr>
        <w:t xml:space="preserve">for Disability Services </w:t>
      </w:r>
      <w:r w:rsidR="00CA2D8A" w:rsidRPr="00F45FAD">
        <w:rPr>
          <w:rFonts w:cs="Arial"/>
        </w:rPr>
        <w:t>on emerging issues relating to people with disability, and about the content and implementation of the NSW State</w:t>
      </w:r>
      <w:r w:rsidR="00CA2D8A">
        <w:rPr>
          <w:rFonts w:cs="Arial"/>
        </w:rPr>
        <w:t xml:space="preserve"> Disability Inclusion Plan and Disability Inclusion Action P</w:t>
      </w:r>
      <w:r>
        <w:rPr>
          <w:rFonts w:cs="Arial"/>
        </w:rPr>
        <w:t>lans</w:t>
      </w:r>
    </w:p>
    <w:p w14:paraId="5A28250F" w14:textId="77777777" w:rsidR="00CA2D8A" w:rsidRPr="00F45FAD" w:rsidRDefault="004013F9" w:rsidP="00616F04">
      <w:pPr>
        <w:numPr>
          <w:ilvl w:val="0"/>
          <w:numId w:val="15"/>
        </w:numPr>
        <w:spacing w:before="0" w:after="0"/>
        <w:ind w:left="714" w:hanging="357"/>
        <w:rPr>
          <w:rFonts w:cs="Arial"/>
        </w:rPr>
      </w:pPr>
      <w:r>
        <w:rPr>
          <w:rFonts w:cs="Arial"/>
          <w:bCs/>
        </w:rPr>
        <w:t>a</w:t>
      </w:r>
      <w:r w:rsidR="00CA2D8A" w:rsidRPr="00F45FAD">
        <w:rPr>
          <w:rFonts w:cs="Arial"/>
          <w:bCs/>
        </w:rPr>
        <w:t>dvise</w:t>
      </w:r>
      <w:r w:rsidR="00CA2D8A" w:rsidRPr="00F45FAD">
        <w:rPr>
          <w:rFonts w:cs="Arial"/>
        </w:rPr>
        <w:t xml:space="preserve"> public authorities about the</w:t>
      </w:r>
      <w:r w:rsidR="00CA2D8A">
        <w:rPr>
          <w:rFonts w:cs="Arial"/>
        </w:rPr>
        <w:t xml:space="preserve"> content and implementation of Disability Inclusion Action P</w:t>
      </w:r>
      <w:r>
        <w:rPr>
          <w:rFonts w:cs="Arial"/>
        </w:rPr>
        <w:t>lans</w:t>
      </w:r>
    </w:p>
    <w:p w14:paraId="512285B8" w14:textId="77777777" w:rsidR="00CA2D8A" w:rsidRPr="00F45FAD" w:rsidRDefault="004013F9" w:rsidP="00616F04">
      <w:pPr>
        <w:numPr>
          <w:ilvl w:val="0"/>
          <w:numId w:val="15"/>
        </w:numPr>
        <w:spacing w:before="0" w:after="0"/>
        <w:ind w:left="714" w:hanging="357"/>
        <w:rPr>
          <w:rFonts w:cs="Arial"/>
        </w:rPr>
      </w:pPr>
      <w:r>
        <w:rPr>
          <w:rFonts w:cs="Arial"/>
          <w:bCs/>
        </w:rPr>
        <w:t>p</w:t>
      </w:r>
      <w:r w:rsidR="00CA2D8A" w:rsidRPr="00F45FAD">
        <w:rPr>
          <w:rFonts w:cs="Arial"/>
          <w:bCs/>
        </w:rPr>
        <w:t>romote</w:t>
      </w:r>
      <w:r w:rsidR="00CA2D8A" w:rsidRPr="00F45FAD">
        <w:rPr>
          <w:rFonts w:cs="Arial"/>
        </w:rPr>
        <w:t xml:space="preserve"> the inclusion of people with disability in the community and promote community awareness of matters concerning the interests of people wit</w:t>
      </w:r>
      <w:r>
        <w:rPr>
          <w:rFonts w:cs="Arial"/>
        </w:rPr>
        <w:t>h disability and their families</w:t>
      </w:r>
    </w:p>
    <w:p w14:paraId="3470B272" w14:textId="77777777" w:rsidR="00CA2D8A" w:rsidRPr="00D97393" w:rsidRDefault="004013F9" w:rsidP="00616F04">
      <w:pPr>
        <w:numPr>
          <w:ilvl w:val="0"/>
          <w:numId w:val="15"/>
        </w:numPr>
        <w:spacing w:before="0" w:after="0"/>
        <w:ind w:left="714" w:hanging="357"/>
        <w:rPr>
          <w:rFonts w:cs="Arial"/>
        </w:rPr>
      </w:pPr>
      <w:r>
        <w:rPr>
          <w:rFonts w:cs="Arial"/>
          <w:bCs/>
        </w:rPr>
        <w:t>c</w:t>
      </w:r>
      <w:r w:rsidR="00CA2D8A" w:rsidRPr="00F45FAD">
        <w:rPr>
          <w:rFonts w:cs="Arial"/>
          <w:bCs/>
        </w:rPr>
        <w:t>onsult</w:t>
      </w:r>
      <w:r w:rsidR="00CA2D8A" w:rsidRPr="00F45FAD">
        <w:rPr>
          <w:rFonts w:cs="Arial"/>
        </w:rPr>
        <w:t xml:space="preserve"> with similar </w:t>
      </w:r>
      <w:r w:rsidR="00CA2D8A" w:rsidRPr="00D97393">
        <w:rPr>
          <w:rFonts w:cs="Arial"/>
        </w:rPr>
        <w:t>councils and bodi</w:t>
      </w:r>
      <w:r>
        <w:rPr>
          <w:rFonts w:cs="Arial"/>
        </w:rPr>
        <w:t xml:space="preserve">es, and people with disability, </w:t>
      </w:r>
      <w:r w:rsidR="00CA2D8A" w:rsidRPr="00D97393">
        <w:rPr>
          <w:rFonts w:cs="Arial"/>
        </w:rPr>
        <w:t>and</w:t>
      </w:r>
    </w:p>
    <w:p w14:paraId="627A87A5" w14:textId="77777777" w:rsidR="00CA2D8A" w:rsidRPr="00874A08" w:rsidRDefault="004013F9" w:rsidP="00616F04">
      <w:pPr>
        <w:numPr>
          <w:ilvl w:val="0"/>
          <w:numId w:val="15"/>
        </w:numPr>
        <w:spacing w:before="0" w:after="0"/>
        <w:ind w:left="714" w:hanging="357"/>
        <w:rPr>
          <w:rFonts w:cs="Arial"/>
        </w:rPr>
      </w:pPr>
      <w:r>
        <w:rPr>
          <w:rFonts w:cs="Arial"/>
          <w:bCs/>
        </w:rPr>
        <w:t>c</w:t>
      </w:r>
      <w:r w:rsidR="00CA2D8A" w:rsidRPr="00D97393">
        <w:rPr>
          <w:rFonts w:cs="Arial"/>
          <w:bCs/>
        </w:rPr>
        <w:t>onduct</w:t>
      </w:r>
      <w:r w:rsidR="00CA2D8A" w:rsidRPr="00D97393">
        <w:rPr>
          <w:rFonts w:cs="Arial"/>
        </w:rPr>
        <w:t xml:space="preserve"> research about matters relating to people with disability.</w:t>
      </w:r>
    </w:p>
    <w:p w14:paraId="11B2A2AE" w14:textId="77777777" w:rsidR="00CA2D8A" w:rsidRPr="00D97393" w:rsidRDefault="00CA2D8A" w:rsidP="00CA2D8A">
      <w:pPr>
        <w:autoSpaceDE w:val="0"/>
        <w:autoSpaceDN w:val="0"/>
        <w:adjustRightInd w:val="0"/>
        <w:rPr>
          <w:rFonts w:cs="Arial"/>
        </w:rPr>
      </w:pPr>
      <w:r w:rsidRPr="00D97393">
        <w:rPr>
          <w:rFonts w:cs="Arial"/>
        </w:rPr>
        <w:t xml:space="preserve">The Council consists of a diverse group of </w:t>
      </w:r>
      <w:r w:rsidR="004013F9">
        <w:rPr>
          <w:rFonts w:cs="Arial"/>
        </w:rPr>
        <w:t>8 to 12</w:t>
      </w:r>
      <w:r w:rsidR="00FD6769">
        <w:rPr>
          <w:rFonts w:cs="Arial"/>
        </w:rPr>
        <w:t xml:space="preserve"> </w:t>
      </w:r>
      <w:r w:rsidRPr="00FB2341">
        <w:rPr>
          <w:rFonts w:cs="Arial"/>
        </w:rPr>
        <w:t>members</w:t>
      </w:r>
      <w:r w:rsidR="000B0D12" w:rsidRPr="00FB2341">
        <w:rPr>
          <w:rFonts w:cs="Arial"/>
        </w:rPr>
        <w:t xml:space="preserve"> (</w:t>
      </w:r>
      <w:r w:rsidR="00FB2341" w:rsidRPr="00FB2341">
        <w:rPr>
          <w:rFonts w:cs="Arial"/>
        </w:rPr>
        <w:t>currently 11</w:t>
      </w:r>
      <w:r w:rsidR="00FD6769" w:rsidRPr="00FB2341">
        <w:rPr>
          <w:rFonts w:cs="Arial"/>
        </w:rPr>
        <w:t xml:space="preserve"> members)</w:t>
      </w:r>
      <w:r w:rsidRPr="00FB2341">
        <w:rPr>
          <w:rFonts w:cs="Arial"/>
        </w:rPr>
        <w:t>. Each member is appointed for up to four years by the Governor of NSW on the</w:t>
      </w:r>
      <w:r w:rsidRPr="00D97393">
        <w:rPr>
          <w:rFonts w:cs="Arial"/>
        </w:rPr>
        <w:t xml:space="preserve"> recommendation of the Minister for Disability Services. Members are selected to be on Council because:</w:t>
      </w:r>
    </w:p>
    <w:p w14:paraId="0D17A99B" w14:textId="77777777" w:rsidR="00CA2D8A" w:rsidRPr="00D97393" w:rsidRDefault="00C95659" w:rsidP="00616F04">
      <w:pPr>
        <w:numPr>
          <w:ilvl w:val="0"/>
          <w:numId w:val="16"/>
        </w:numPr>
        <w:autoSpaceDE w:val="0"/>
        <w:autoSpaceDN w:val="0"/>
        <w:adjustRightInd w:val="0"/>
        <w:spacing w:before="0" w:after="0"/>
        <w:contextualSpacing/>
        <w:rPr>
          <w:rFonts w:cs="Arial"/>
        </w:rPr>
      </w:pPr>
      <w:r>
        <w:rPr>
          <w:rFonts w:cs="Arial"/>
        </w:rPr>
        <w:t>t</w:t>
      </w:r>
      <w:r w:rsidR="00CA2D8A" w:rsidRPr="00D97393">
        <w:rPr>
          <w:rFonts w:cs="Arial"/>
        </w:rPr>
        <w:t xml:space="preserve">hey </w:t>
      </w:r>
      <w:r w:rsidR="00CA2D8A">
        <w:rPr>
          <w:rFonts w:cs="Arial"/>
        </w:rPr>
        <w:t xml:space="preserve">have </w:t>
      </w:r>
      <w:r w:rsidR="00CA2D8A" w:rsidRPr="00D97393">
        <w:rPr>
          <w:rFonts w:cs="Arial"/>
        </w:rPr>
        <w:t>live</w:t>
      </w:r>
      <w:r w:rsidR="00CA2D8A">
        <w:rPr>
          <w:rFonts w:cs="Arial"/>
        </w:rPr>
        <w:t>d experience of</w:t>
      </w:r>
      <w:r w:rsidR="00815B57">
        <w:rPr>
          <w:rFonts w:cs="Arial"/>
        </w:rPr>
        <w:t xml:space="preserve"> disability</w:t>
      </w:r>
    </w:p>
    <w:p w14:paraId="5FD26238" w14:textId="77777777" w:rsidR="00CA2D8A" w:rsidRPr="00D97393" w:rsidRDefault="00C95659" w:rsidP="00616F04">
      <w:pPr>
        <w:numPr>
          <w:ilvl w:val="0"/>
          <w:numId w:val="16"/>
        </w:numPr>
        <w:autoSpaceDE w:val="0"/>
        <w:autoSpaceDN w:val="0"/>
        <w:adjustRightInd w:val="0"/>
        <w:spacing w:before="0" w:after="0"/>
        <w:contextualSpacing/>
        <w:rPr>
          <w:rFonts w:cs="Arial"/>
        </w:rPr>
      </w:pPr>
      <w:r>
        <w:rPr>
          <w:rFonts w:cs="Arial"/>
        </w:rPr>
        <w:t>t</w:t>
      </w:r>
      <w:r w:rsidR="00CA2D8A" w:rsidRPr="00D97393">
        <w:rPr>
          <w:rFonts w:cs="Arial"/>
        </w:rPr>
        <w:t xml:space="preserve">hey </w:t>
      </w:r>
      <w:r w:rsidR="00CA2D8A">
        <w:rPr>
          <w:rFonts w:cs="Arial"/>
        </w:rPr>
        <w:t>have particular expertise</w:t>
      </w:r>
      <w:r w:rsidR="00CA2D8A" w:rsidRPr="00D97393">
        <w:rPr>
          <w:rFonts w:cs="Arial"/>
        </w:rPr>
        <w:t xml:space="preserve"> on disability</w:t>
      </w:r>
      <w:r w:rsidR="00CA2D8A">
        <w:rPr>
          <w:rFonts w:cs="Arial"/>
        </w:rPr>
        <w:t xml:space="preserve"> issues</w:t>
      </w:r>
    </w:p>
    <w:p w14:paraId="250EE00D" w14:textId="77777777" w:rsidR="00CA2D8A" w:rsidRPr="00874A08" w:rsidRDefault="00C95659" w:rsidP="00616F04">
      <w:pPr>
        <w:numPr>
          <w:ilvl w:val="0"/>
          <w:numId w:val="16"/>
        </w:numPr>
        <w:autoSpaceDE w:val="0"/>
        <w:autoSpaceDN w:val="0"/>
        <w:adjustRightInd w:val="0"/>
        <w:spacing w:before="0" w:after="0"/>
        <w:contextualSpacing/>
        <w:rPr>
          <w:rFonts w:cs="Arial"/>
        </w:rPr>
      </w:pPr>
      <w:r>
        <w:rPr>
          <w:rFonts w:cs="Arial"/>
        </w:rPr>
        <w:t>t</w:t>
      </w:r>
      <w:r w:rsidR="00CA2D8A" w:rsidRPr="00D97393">
        <w:rPr>
          <w:rFonts w:cs="Arial"/>
        </w:rPr>
        <w:t>hey want to improve the l</w:t>
      </w:r>
      <w:r w:rsidR="00815B57">
        <w:rPr>
          <w:rFonts w:cs="Arial"/>
        </w:rPr>
        <w:t>ives of people with disability</w:t>
      </w:r>
    </w:p>
    <w:p w14:paraId="46B6272B" w14:textId="77777777" w:rsidR="002935BF" w:rsidRDefault="00C95659" w:rsidP="00CA2D8A">
      <w:r>
        <w:t xml:space="preserve">The </w:t>
      </w:r>
      <w:r w:rsidR="00CA2D8A" w:rsidRPr="00D97393">
        <w:t>Council is funded by the NSW Government through the NSW Department of Family and Community Services (FACS) and is supported by a</w:t>
      </w:r>
      <w:r w:rsidR="00CA2D8A">
        <w:t xml:space="preserve"> </w:t>
      </w:r>
      <w:r w:rsidR="00CA2D8A" w:rsidRPr="00D97393">
        <w:t>secretariat team within FACS.</w:t>
      </w:r>
    </w:p>
    <w:p w14:paraId="55096B4B" w14:textId="77777777" w:rsidR="002935BF" w:rsidRDefault="002935BF">
      <w:pPr>
        <w:spacing w:before="0" w:after="0"/>
      </w:pPr>
    </w:p>
    <w:p w14:paraId="656611CE" w14:textId="77777777" w:rsidR="00B1444E" w:rsidRDefault="00B1444E">
      <w:pPr>
        <w:spacing w:before="0" w:after="0"/>
        <w:rPr>
          <w:rStyle w:val="Emphasis"/>
          <w:b/>
          <w:bCs/>
          <w:i w:val="0"/>
          <w:sz w:val="28"/>
          <w:szCs w:val="28"/>
        </w:rPr>
      </w:pPr>
      <w:r>
        <w:rPr>
          <w:rStyle w:val="Emphasis"/>
          <w:i w:val="0"/>
        </w:rPr>
        <w:br w:type="page"/>
      </w:r>
    </w:p>
    <w:p w14:paraId="17C60BD1" w14:textId="77777777" w:rsidR="003A67CE" w:rsidRPr="000406BF" w:rsidRDefault="000406BF" w:rsidP="000406BF">
      <w:pPr>
        <w:pStyle w:val="Heading1"/>
      </w:pPr>
      <w:bookmarkStart w:id="9" w:name="_Toc483475990"/>
      <w:r w:rsidRPr="000406BF">
        <w:rPr>
          <w:rStyle w:val="Emphasis"/>
          <w:i w:val="0"/>
          <w:iCs w:val="0"/>
        </w:rPr>
        <w:lastRenderedPageBreak/>
        <w:t>Issues</w:t>
      </w:r>
      <w:bookmarkEnd w:id="9"/>
    </w:p>
    <w:p w14:paraId="23C00DB2" w14:textId="77777777" w:rsidR="000406BF" w:rsidRPr="00FC0AF5" w:rsidRDefault="000406BF" w:rsidP="000406BF">
      <w:pPr>
        <w:shd w:val="clear" w:color="auto" w:fill="FFFFFF"/>
        <w:spacing w:before="100" w:beforeAutospacing="1" w:after="100" w:afterAutospacing="1" w:line="273" w:lineRule="atLeast"/>
        <w:rPr>
          <w:rFonts w:cs="Arial"/>
        </w:rPr>
      </w:pPr>
      <w:bookmarkStart w:id="10" w:name="_Toc436384604"/>
      <w:r w:rsidRPr="00FC0AF5">
        <w:rPr>
          <w:rFonts w:cs="Arial"/>
        </w:rPr>
        <w:t xml:space="preserve">The Disability Council welcomes the opportunity to make </w:t>
      </w:r>
      <w:r>
        <w:rPr>
          <w:rFonts w:cs="Arial"/>
        </w:rPr>
        <w:t xml:space="preserve">this submission. The Council is a long-time supporter of the NDIS and is strongly supportive of an NDIS Code </w:t>
      </w:r>
      <w:r w:rsidR="004256A6">
        <w:rPr>
          <w:rFonts w:cs="Arial"/>
        </w:rPr>
        <w:t>of Conduct and the Framework to support the rights of people with disability</w:t>
      </w:r>
      <w:r w:rsidR="006A584A">
        <w:rPr>
          <w:rFonts w:cs="Arial"/>
        </w:rPr>
        <w:t>, including the right to dignity and to reasonable adjustments.</w:t>
      </w:r>
    </w:p>
    <w:p w14:paraId="19DA250E" w14:textId="77777777" w:rsidR="004256A6" w:rsidRDefault="004256A6" w:rsidP="004256A6">
      <w:pPr>
        <w:pStyle w:val="Heading2"/>
      </w:pPr>
      <w:bookmarkStart w:id="11" w:name="_Toc483475991"/>
      <w:r>
        <w:t>Depth of guidance</w:t>
      </w:r>
      <w:bookmarkEnd w:id="11"/>
    </w:p>
    <w:p w14:paraId="60CC572F" w14:textId="77777777" w:rsidR="000406BF" w:rsidRDefault="000406BF" w:rsidP="00C95659">
      <w:pPr>
        <w:spacing w:before="0" w:after="0"/>
      </w:pPr>
      <w:r>
        <w:t xml:space="preserve">The proposed Code of Conduct is a useful summary; however, the Council would like to see the </w:t>
      </w:r>
      <w:r w:rsidR="006A584A">
        <w:t>Code expanded</w:t>
      </w:r>
      <w:r>
        <w:t xml:space="preserve"> in order to provide greater guidance to providers and workers</w:t>
      </w:r>
      <w:r w:rsidR="006A584A">
        <w:t>, and better understanding of the Code by participants</w:t>
      </w:r>
      <w:r>
        <w:t xml:space="preserve">. Other modern Codes of Conduct </w:t>
      </w:r>
      <w:r w:rsidR="004256A6">
        <w:t>provide an overarching statement of guiding</w:t>
      </w:r>
      <w:r w:rsidR="006A584A">
        <w:t xml:space="preserve"> principles, supported by a more in-depth explanation of each principle</w:t>
      </w:r>
      <w:r w:rsidR="004256A6">
        <w:t>. One example</w:t>
      </w:r>
      <w:r w:rsidR="006A584A">
        <w:t xml:space="preserve"> which NDIA may wish to draw on</w:t>
      </w:r>
      <w:r w:rsidR="004256A6">
        <w:t xml:space="preserve"> is the Code of Ethics of the Australian Sign Language Interpreters Association.</w:t>
      </w:r>
      <w:r w:rsidR="004256A6">
        <w:rPr>
          <w:rStyle w:val="FootnoteReference"/>
        </w:rPr>
        <w:footnoteReference w:id="1"/>
      </w:r>
    </w:p>
    <w:p w14:paraId="1A39A2C2" w14:textId="77777777" w:rsidR="00764166" w:rsidRDefault="00764166" w:rsidP="00764166">
      <w:pPr>
        <w:pStyle w:val="Heading2"/>
      </w:pPr>
      <w:bookmarkStart w:id="12" w:name="_Toc483475992"/>
      <w:r>
        <w:t>Other professional Codes</w:t>
      </w:r>
      <w:bookmarkEnd w:id="12"/>
    </w:p>
    <w:p w14:paraId="3025A98B" w14:textId="77777777" w:rsidR="00764166" w:rsidRDefault="00764166" w:rsidP="00764166">
      <w:r>
        <w:t xml:space="preserve">Many providers and workers will be required to adhere to other Codes of Conduct </w:t>
      </w:r>
      <w:r w:rsidR="004A4862">
        <w:t xml:space="preserve">or </w:t>
      </w:r>
      <w:r>
        <w:t xml:space="preserve">Codes of Ethics. This needs to be </w:t>
      </w:r>
      <w:r w:rsidR="006A584A">
        <w:t xml:space="preserve">recognised </w:t>
      </w:r>
      <w:r>
        <w:t>clearly in the NDIS Code of Conduct, with guidance provided about what a provider/worker should do in the event of a conflict between the NDIS Code of Conduct and another professional Code.</w:t>
      </w:r>
    </w:p>
    <w:p w14:paraId="2FE614C3" w14:textId="77777777" w:rsidR="00190337" w:rsidRPr="00764166" w:rsidRDefault="00190337" w:rsidP="00764166">
      <w:r>
        <w:t xml:space="preserve">The Council notes that the discussion paper refers to other bodies, such as the Australian Health Practitioner Regulation Agency (p20) and asks that </w:t>
      </w:r>
      <w:r w:rsidR="00876EAB">
        <w:t xml:space="preserve">the fact that the Commission can refer complaints and concerns to such </w:t>
      </w:r>
      <w:r w:rsidR="00AB3952">
        <w:t>bodies be</w:t>
      </w:r>
      <w:r>
        <w:t xml:space="preserve"> included in the Code of Conduct.</w:t>
      </w:r>
    </w:p>
    <w:p w14:paraId="28B73975" w14:textId="77777777" w:rsidR="00C95659" w:rsidRDefault="000E75B9" w:rsidP="00253538">
      <w:pPr>
        <w:pStyle w:val="Heading2"/>
      </w:pPr>
      <w:bookmarkStart w:id="13" w:name="_Toc483475993"/>
      <w:r>
        <w:t>Scope of practice</w:t>
      </w:r>
      <w:bookmarkEnd w:id="13"/>
    </w:p>
    <w:p w14:paraId="18241553" w14:textId="77777777" w:rsidR="000E75B9" w:rsidRDefault="000E75B9" w:rsidP="000E75B9">
      <w:r>
        <w:t xml:space="preserve">People with disability have the right to skilled providers and workers who are working only within their range of expertise. Providers and workers who provide services outside their range of expertise could risk the health and safety of participants, are potentially wasting taxpayer funds, and in some circumstances are compromising their own professional ethics. </w:t>
      </w:r>
    </w:p>
    <w:p w14:paraId="3B52C022" w14:textId="4A74AE97" w:rsidR="003E4C9A" w:rsidRDefault="00012D69" w:rsidP="003E4C9A">
      <w:pPr>
        <w:spacing w:before="0" w:after="0"/>
      </w:pPr>
      <w:r>
        <w:t>As an example</w:t>
      </w:r>
      <w:r w:rsidR="0016073D">
        <w:t>:</w:t>
      </w:r>
      <w:r w:rsidR="000E75B9">
        <w:t xml:space="preserve"> </w:t>
      </w:r>
      <w:r w:rsidR="000F1039">
        <w:t xml:space="preserve">in </w:t>
      </w:r>
      <w:r w:rsidR="000E75B9">
        <w:t>a previous submission</w:t>
      </w:r>
      <w:r w:rsidR="000E75B9">
        <w:rPr>
          <w:rStyle w:val="FootnoteReference"/>
        </w:rPr>
        <w:footnoteReference w:id="2"/>
      </w:r>
      <w:r w:rsidR="000E75B9">
        <w:t>, the Council noted that an interpreter who provides services unrelated to interpreting (</w:t>
      </w:r>
      <w:r w:rsidR="000E75B9" w:rsidRPr="000E75B9">
        <w:t>such as driving a client to and from an appointment etc</w:t>
      </w:r>
      <w:r w:rsidR="000E75B9">
        <w:t>) is compromising their own ability to be objective and impartial</w:t>
      </w:r>
      <w:r w:rsidR="000F1039">
        <w:t xml:space="preserve">, </w:t>
      </w:r>
      <w:r w:rsidR="003E4C9A">
        <w:t>as well as the appearance of objectivity and impartiality</w:t>
      </w:r>
      <w:r w:rsidR="000F1039">
        <w:t>,</w:t>
      </w:r>
      <w:r w:rsidR="00E54337">
        <w:t xml:space="preserve"> which</w:t>
      </w:r>
      <w:r w:rsidR="00646102">
        <w:t xml:space="preserve"> </w:t>
      </w:r>
      <w:r w:rsidR="003E4C9A">
        <w:t>are</w:t>
      </w:r>
      <w:r w:rsidR="00646102">
        <w:t xml:space="preserve"> essential to the dignity of the participant.</w:t>
      </w:r>
      <w:r w:rsidR="003E4C9A">
        <w:t xml:space="preserve"> The Disability Council recommended that NDIA policy actively discourages any additional service provision by interpreters which could compromise an interpreter’s professional ethics, specifically objectivity and impartiality. </w:t>
      </w:r>
    </w:p>
    <w:p w14:paraId="70A1ADEB" w14:textId="77777777" w:rsidR="005339AA" w:rsidRDefault="005339AA" w:rsidP="003E4C9A">
      <w:pPr>
        <w:spacing w:before="0" w:after="0"/>
      </w:pPr>
    </w:p>
    <w:p w14:paraId="0599FAD9" w14:textId="24EC28DA" w:rsidR="00832F61" w:rsidRDefault="005339AA" w:rsidP="003E4C9A">
      <w:pPr>
        <w:spacing w:before="0" w:after="0"/>
      </w:pPr>
      <w:r>
        <w:t>W</w:t>
      </w:r>
      <w:r w:rsidR="00832F61">
        <w:t xml:space="preserve">orkers or providers working outside of their range of expertise could </w:t>
      </w:r>
      <w:r>
        <w:t xml:space="preserve">impact </w:t>
      </w:r>
      <w:r w:rsidR="00832F61">
        <w:t>a participant’s safety or health</w:t>
      </w:r>
      <w:r w:rsidR="000F1039">
        <w:t>;</w:t>
      </w:r>
      <w:r w:rsidR="00832F61">
        <w:t xml:space="preserve"> for example, by training a participant to move incorrectly or </w:t>
      </w:r>
      <w:r w:rsidR="00E54337">
        <w:t>by providing</w:t>
      </w:r>
      <w:r w:rsidR="00832F61">
        <w:t xml:space="preserve"> them with incorrect information about finances, their legal obligations or personal safety.</w:t>
      </w:r>
    </w:p>
    <w:p w14:paraId="7F390EA6" w14:textId="77777777" w:rsidR="00692F73" w:rsidRDefault="00692F73" w:rsidP="00692F73">
      <w:pPr>
        <w:pStyle w:val="Heading2"/>
      </w:pPr>
      <w:bookmarkStart w:id="14" w:name="_Toc483475994"/>
      <w:r>
        <w:t>Conflicts of interest</w:t>
      </w:r>
      <w:bookmarkEnd w:id="14"/>
    </w:p>
    <w:p w14:paraId="4AF402DF" w14:textId="77777777" w:rsidR="00B26B96" w:rsidRDefault="00692F73" w:rsidP="000E75B9">
      <w:r>
        <w:t>Tenet 3 of the draft code requires workers and providers to act with integrity, honesty and transparency, and although conflicts of interests are referred</w:t>
      </w:r>
      <w:r w:rsidR="004D7CB3">
        <w:t xml:space="preserve"> to</w:t>
      </w:r>
      <w:r>
        <w:t xml:space="preserve"> on p19 of the discussion paper, it</w:t>
      </w:r>
      <w:r w:rsidR="004D7CB3">
        <w:t xml:space="preserve"> i</w:t>
      </w:r>
      <w:r>
        <w:t xml:space="preserve">s essential to include this in the Code itself. The Council suggests adding to Tenet 3: </w:t>
      </w:r>
    </w:p>
    <w:p w14:paraId="0E1EF590" w14:textId="12E7E720" w:rsidR="00B26B96" w:rsidRPr="00876EAB" w:rsidRDefault="000E75B9" w:rsidP="000E75B9">
      <w:pPr>
        <w:rPr>
          <w:i/>
        </w:rPr>
      </w:pPr>
      <w:r w:rsidRPr="00876EAB">
        <w:rPr>
          <w:i/>
        </w:rPr>
        <w:t>“</w:t>
      </w:r>
      <w:r w:rsidR="00E54337" w:rsidRPr="00876EAB">
        <w:rPr>
          <w:i/>
        </w:rPr>
        <w:t>...</w:t>
      </w:r>
      <w:r w:rsidRPr="00876EAB">
        <w:rPr>
          <w:i/>
        </w:rPr>
        <w:t xml:space="preserve">including with regard to any actual, potential or perceived conflict of interest”. </w:t>
      </w:r>
    </w:p>
    <w:p w14:paraId="54BF52E7" w14:textId="77777777" w:rsidR="000E75B9" w:rsidRDefault="000E75B9" w:rsidP="000E75B9">
      <w:r>
        <w:t xml:space="preserve">As </w:t>
      </w:r>
      <w:r w:rsidR="00692F73">
        <w:t>the d</w:t>
      </w:r>
      <w:r>
        <w:t>iscussion paper</w:t>
      </w:r>
      <w:r w:rsidR="00692F73">
        <w:t xml:space="preserve"> rightly </w:t>
      </w:r>
      <w:r w:rsidR="004D7CB3">
        <w:t>notes,</w:t>
      </w:r>
      <w:r>
        <w:t xml:space="preserve"> some people with disability (and their families) are particularly vulnerable to social pressure or may fear a withdrawal of services. </w:t>
      </w:r>
      <w:r w:rsidR="00692F73">
        <w:t>While p</w:t>
      </w:r>
      <w:r>
        <w:t xml:space="preserve">roviders and workers must err on the side of caution in the event of a conflict of interest, </w:t>
      </w:r>
      <w:r w:rsidR="00692F73">
        <w:t xml:space="preserve">they </w:t>
      </w:r>
      <w:r>
        <w:t>should refer the participant to a more suitable provider/worker</w:t>
      </w:r>
      <w:r w:rsidR="00BC70D8">
        <w:t xml:space="preserve"> to avoid a participant not having access to services.</w:t>
      </w:r>
    </w:p>
    <w:p w14:paraId="4ADC4D98" w14:textId="77777777" w:rsidR="00594D8D" w:rsidRDefault="00594D8D" w:rsidP="00594D8D">
      <w:pPr>
        <w:pStyle w:val="Heading2"/>
      </w:pPr>
      <w:bookmarkStart w:id="15" w:name="_Toc483475995"/>
      <w:r>
        <w:t>Objectivity</w:t>
      </w:r>
      <w:bookmarkEnd w:id="15"/>
    </w:p>
    <w:p w14:paraId="0099ACB8" w14:textId="659A6561" w:rsidR="00594D8D" w:rsidRDefault="00594D8D" w:rsidP="00594D8D">
      <w:pPr>
        <w:spacing w:before="0" w:after="0"/>
      </w:pPr>
      <w:r>
        <w:t xml:space="preserve">In a previous submission, the Disability Council called for </w:t>
      </w:r>
      <w:r w:rsidRPr="00A115E1">
        <w:t>N</w:t>
      </w:r>
      <w:r>
        <w:t>DIS p</w:t>
      </w:r>
      <w:r w:rsidRPr="00806564">
        <w:t xml:space="preserve">articipants, </w:t>
      </w:r>
      <w:r>
        <w:t>including</w:t>
      </w:r>
      <w:r w:rsidRPr="00806564">
        <w:t xml:space="preserve"> parents of participants who are eligible for early intervention services, </w:t>
      </w:r>
      <w:r>
        <w:t xml:space="preserve">to be </w:t>
      </w:r>
      <w:r w:rsidRPr="00806564">
        <w:t>provided with unbiased information as to the various supports available and the evidence</w:t>
      </w:r>
      <w:r>
        <w:t xml:space="preserve"> base for any successes claimed.</w:t>
      </w:r>
      <w:r>
        <w:rPr>
          <w:rStyle w:val="FootnoteReference"/>
        </w:rPr>
        <w:footnoteReference w:id="3"/>
      </w:r>
      <w:r>
        <w:t xml:space="preserve"> While this recommendation was aimed at planners, it applies equally to providers and workers, and while this was referred to in the Discussion Paper (p20) it should be ref</w:t>
      </w:r>
      <w:r w:rsidR="00DA1C86">
        <w:t>lected</w:t>
      </w:r>
      <w:r w:rsidR="00322A8A" w:rsidRPr="00322A8A">
        <w:t xml:space="preserve"> </w:t>
      </w:r>
      <w:r w:rsidR="00322A8A">
        <w:t>specifically</w:t>
      </w:r>
      <w:r w:rsidR="00DA1C86">
        <w:t xml:space="preserve"> in the Code of Conduct, both by ensuring that workers and providers do not provide misleading information, but also by requiring professional development to stay up to date with the latest research in </w:t>
      </w:r>
      <w:r w:rsidR="00876EAB">
        <w:t xml:space="preserve">the person’s </w:t>
      </w:r>
      <w:r w:rsidR="00DA1C86">
        <w:t>area of practice.</w:t>
      </w:r>
    </w:p>
    <w:p w14:paraId="2283C2EC" w14:textId="77777777" w:rsidR="00BC70D8" w:rsidRDefault="00BC70D8" w:rsidP="00BC70D8">
      <w:pPr>
        <w:pStyle w:val="Heading2"/>
      </w:pPr>
      <w:bookmarkStart w:id="16" w:name="_Toc483475996"/>
      <w:r>
        <w:t>Transparency</w:t>
      </w:r>
      <w:bookmarkEnd w:id="16"/>
    </w:p>
    <w:p w14:paraId="33D9946E" w14:textId="6F302143" w:rsidR="00BC70D8" w:rsidRDefault="00BC70D8" w:rsidP="00BC70D8">
      <w:pPr>
        <w:spacing w:before="0" w:after="0"/>
      </w:pPr>
      <w:r>
        <w:t xml:space="preserve">Tenet 3 of the draft Code also refers to transparency. The Council has been made aware of </w:t>
      </w:r>
      <w:r w:rsidR="004D7CB3">
        <w:t xml:space="preserve">some </w:t>
      </w:r>
      <w:r w:rsidRPr="00C24A5A">
        <w:t xml:space="preserve">providers </w:t>
      </w:r>
      <w:r>
        <w:t xml:space="preserve">charging </w:t>
      </w:r>
      <w:r w:rsidRPr="00C24A5A">
        <w:t xml:space="preserve">for more hours than </w:t>
      </w:r>
      <w:r>
        <w:t>are actually provided</w:t>
      </w:r>
      <w:r w:rsidRPr="00C24A5A">
        <w:t xml:space="preserve">. One </w:t>
      </w:r>
      <w:r>
        <w:t>person has reported that when they objected to this practice, they were told that services would no longer be provided. The Council recommends that this practice</w:t>
      </w:r>
      <w:r w:rsidR="00A63C9C">
        <w:t>, in particular,</w:t>
      </w:r>
      <w:r>
        <w:t xml:space="preserve"> is referred to as unethical in the Code. </w:t>
      </w:r>
    </w:p>
    <w:p w14:paraId="3D2003E2" w14:textId="77777777" w:rsidR="00E156BD" w:rsidRPr="00E156BD" w:rsidRDefault="00E156BD" w:rsidP="00E156BD">
      <w:pPr>
        <w:pStyle w:val="Heading2"/>
      </w:pPr>
      <w:bookmarkStart w:id="17" w:name="_Toc483475997"/>
      <w:r>
        <w:t>Consumer choice</w:t>
      </w:r>
      <w:bookmarkEnd w:id="17"/>
    </w:p>
    <w:p w14:paraId="1041D4FA" w14:textId="77777777" w:rsidR="00E156BD" w:rsidRDefault="00E156BD" w:rsidP="009133E0">
      <w:pPr>
        <w:pStyle w:val="ListParagraph"/>
        <w:numPr>
          <w:ilvl w:val="1"/>
          <w:numId w:val="15"/>
        </w:numPr>
        <w:spacing w:before="0" w:after="0"/>
        <w:ind w:left="426" w:hanging="426"/>
      </w:pPr>
      <w:r>
        <w:t xml:space="preserve">The Council is aware of media reports (eg Channel 9 News, 18 April 2017) of providers allegedly </w:t>
      </w:r>
      <w:r w:rsidR="00FB2341" w:rsidRPr="00C24A5A">
        <w:t xml:space="preserve">inserting </w:t>
      </w:r>
      <w:r>
        <w:t>significant</w:t>
      </w:r>
      <w:r w:rsidR="00FB2341" w:rsidRPr="00C24A5A">
        <w:t xml:space="preserve"> 'exit fees' </w:t>
      </w:r>
      <w:r>
        <w:t xml:space="preserve">(of up to $4000) </w:t>
      </w:r>
      <w:r w:rsidR="00FB2341" w:rsidRPr="00C24A5A">
        <w:t xml:space="preserve">into their service contracts. One of the central pillars of the NDIS is the choice that people </w:t>
      </w:r>
      <w:r w:rsidR="00FB2341" w:rsidRPr="00C24A5A">
        <w:lastRenderedPageBreak/>
        <w:t>with disability have to change providers if they are not happy with the service they are getting. A large exit fee makes it expensive, perhaps impossible</w:t>
      </w:r>
      <w:r w:rsidR="004D7CB3">
        <w:t>,</w:t>
      </w:r>
      <w:r w:rsidR="00FB2341" w:rsidRPr="00C24A5A">
        <w:t xml:space="preserve"> to exercise that choice. By making it hard to change, these providers give themselves more opportunity to provide sub-standard services.</w:t>
      </w:r>
    </w:p>
    <w:p w14:paraId="48942AC6" w14:textId="77777777" w:rsidR="00661AD1" w:rsidRPr="00661AD1" w:rsidRDefault="00876EAB" w:rsidP="00876EAB">
      <w:pPr>
        <w:tabs>
          <w:tab w:val="left" w:pos="426"/>
        </w:tabs>
        <w:ind w:left="420" w:hanging="420"/>
      </w:pPr>
      <w:r>
        <w:t xml:space="preserve">2. </w:t>
      </w:r>
      <w:r>
        <w:tab/>
      </w:r>
      <w:r w:rsidR="009133E0">
        <w:t>In some, limited circumstances, a worker or provider will have, in one interaction, more than one client, only one of which may be an NDIS participant. For example, Auslan/English and Deaf interpreters</w:t>
      </w:r>
      <w:r w:rsidR="009133E0">
        <w:rPr>
          <w:rStyle w:val="FootnoteReference"/>
        </w:rPr>
        <w:footnoteReference w:id="4"/>
      </w:r>
      <w:r w:rsidR="009133E0">
        <w:t xml:space="preserve"> </w:t>
      </w:r>
      <w:r w:rsidR="00661AD1">
        <w:t>a</w:t>
      </w:r>
      <w:r w:rsidR="00661AD1" w:rsidRPr="00876EAB">
        <w:t>lways work in situations where one party to the int</w:t>
      </w:r>
      <w:r w:rsidR="00661AD1" w:rsidRPr="00661AD1">
        <w:t xml:space="preserve">erpreted conversation is </w:t>
      </w:r>
      <w:r>
        <w:rPr>
          <w:i/>
        </w:rPr>
        <w:t xml:space="preserve">not </w:t>
      </w:r>
      <w:r w:rsidR="00661AD1" w:rsidRPr="00876EAB">
        <w:t>an NDIS participant. Neither party will be able to judge the quality of the translation provided, and so exercising choice is problematic.</w:t>
      </w:r>
    </w:p>
    <w:p w14:paraId="7739D15B" w14:textId="52C063AD" w:rsidR="004D7CB3" w:rsidRDefault="00876EAB" w:rsidP="003E4C9A">
      <w:pPr>
        <w:ind w:left="426"/>
      </w:pPr>
      <w:r>
        <w:t>With</w:t>
      </w:r>
      <w:r w:rsidR="00071D0E">
        <w:t xml:space="preserve"> this in mind, the Disability Council</w:t>
      </w:r>
      <w:r w:rsidR="00A63C9C" w:rsidRPr="00A63C9C">
        <w:t xml:space="preserve"> </w:t>
      </w:r>
      <w:r w:rsidR="00A63C9C">
        <w:t>previously</w:t>
      </w:r>
      <w:r w:rsidR="00071D0E">
        <w:t xml:space="preserve"> has </w:t>
      </w:r>
      <w:r w:rsidR="009133E0">
        <w:t>recommend</w:t>
      </w:r>
      <w:r w:rsidR="00071D0E">
        <w:t>ed</w:t>
      </w:r>
      <w:r w:rsidR="009133E0">
        <w:t xml:space="preserve"> that the NDIS consults </w:t>
      </w:r>
      <w:r w:rsidR="004D7CB3">
        <w:t xml:space="preserve">with relevant stakeholders </w:t>
      </w:r>
      <w:r w:rsidR="009133E0">
        <w:t>with a view to putting in p</w:t>
      </w:r>
      <w:r w:rsidR="00071D0E">
        <w:t xml:space="preserve">lace policies which ensure that </w:t>
      </w:r>
      <w:r w:rsidR="009133E0">
        <w:rPr>
          <w:i/>
        </w:rPr>
        <w:t xml:space="preserve">all </w:t>
      </w:r>
      <w:r w:rsidR="009133E0">
        <w:t>parties in an interpreter-mediation situation are always offered consumer choice</w:t>
      </w:r>
      <w:r w:rsidR="00071D0E">
        <w:t>.</w:t>
      </w:r>
      <w:r w:rsidR="00071D0E">
        <w:rPr>
          <w:rStyle w:val="FootnoteReference"/>
        </w:rPr>
        <w:footnoteReference w:id="5"/>
      </w:r>
      <w:r w:rsidR="003E4C9A">
        <w:t xml:space="preserve"> </w:t>
      </w:r>
    </w:p>
    <w:p w14:paraId="002191B0" w14:textId="77777777" w:rsidR="009133E0" w:rsidRPr="003E4C9A" w:rsidRDefault="003E4C9A" w:rsidP="003E4C9A">
      <w:pPr>
        <w:ind w:left="426"/>
      </w:pPr>
      <w:r>
        <w:t xml:space="preserve">This is equally relevant to </w:t>
      </w:r>
      <w:r>
        <w:rPr>
          <w:i/>
        </w:rPr>
        <w:t xml:space="preserve">any </w:t>
      </w:r>
      <w:r>
        <w:t>interaction where a worker/provider has more than one client, one of which is an NDIS participant.</w:t>
      </w:r>
    </w:p>
    <w:p w14:paraId="22DEC9B5" w14:textId="77777777" w:rsidR="003E4C9A" w:rsidRPr="003E4C9A" w:rsidRDefault="003E4C9A" w:rsidP="003E4C9A">
      <w:pPr>
        <w:pStyle w:val="Heading2"/>
      </w:pPr>
      <w:bookmarkStart w:id="18" w:name="_Toc483475998"/>
      <w:r>
        <w:t>Privacy and confidentiality</w:t>
      </w:r>
      <w:bookmarkEnd w:id="18"/>
    </w:p>
    <w:p w14:paraId="57ECE425" w14:textId="77777777" w:rsidR="00AD4543" w:rsidRDefault="00AD4543">
      <w:pPr>
        <w:spacing w:before="0" w:after="0"/>
      </w:pPr>
      <w:r>
        <w:t xml:space="preserve">The Disability Council is aware of reports that providers have demanded a copy of </w:t>
      </w:r>
      <w:r w:rsidR="00E54337">
        <w:t>a participant’s</w:t>
      </w:r>
      <w:r>
        <w:t xml:space="preserve"> NDIS plan.</w:t>
      </w:r>
    </w:p>
    <w:p w14:paraId="35F93AEE" w14:textId="77777777" w:rsidR="00AD4543" w:rsidRDefault="00AD4543">
      <w:pPr>
        <w:spacing w:before="0" w:after="0"/>
      </w:pPr>
    </w:p>
    <w:p w14:paraId="35568DFC" w14:textId="1B833B0E" w:rsidR="00876EAB" w:rsidRDefault="00764C1F">
      <w:pPr>
        <w:spacing w:before="0" w:after="0"/>
      </w:pPr>
      <w:r>
        <w:t>Council supports the sharing of information necessary to the delivery of a service, but recommends that only in exceptional circumstances should providers</w:t>
      </w:r>
      <w:r w:rsidR="00876EAB">
        <w:t xml:space="preserve"> or workers ask to see</w:t>
      </w:r>
      <w:r>
        <w:t xml:space="preserve"> the </w:t>
      </w:r>
      <w:r w:rsidR="00C67459">
        <w:t>funding arrangements of a plan</w:t>
      </w:r>
      <w:r>
        <w:t xml:space="preserve">. </w:t>
      </w:r>
      <w:r w:rsidR="00A11631">
        <w:t xml:space="preserve">Providers having access to plans </w:t>
      </w:r>
      <w:r w:rsidR="00AB3952">
        <w:t>could result in abuses of the system (such as a provider tailoring</w:t>
      </w:r>
      <w:r w:rsidR="00A03D75">
        <w:t xml:space="preserve"> service delivery </w:t>
      </w:r>
      <w:r w:rsidR="00AB3952">
        <w:t xml:space="preserve">or rates </w:t>
      </w:r>
      <w:r w:rsidR="00A03D75">
        <w:t>to extract maximum funding)</w:t>
      </w:r>
      <w:r>
        <w:t>. When an</w:t>
      </w:r>
      <w:r w:rsidR="00AB3952">
        <w:t>y</w:t>
      </w:r>
      <w:r>
        <w:t xml:space="preserve"> Australian buys a service from a business </w:t>
      </w:r>
      <w:r w:rsidR="00876EAB">
        <w:t>(</w:t>
      </w:r>
      <w:r>
        <w:t>eg a plumber</w:t>
      </w:r>
      <w:r w:rsidR="00876EAB">
        <w:t>)</w:t>
      </w:r>
      <w:r>
        <w:t xml:space="preserve"> they would </w:t>
      </w:r>
      <w:r w:rsidR="00876EAB">
        <w:t>find it highly inappropriate to be asked</w:t>
      </w:r>
      <w:r>
        <w:t xml:space="preserve"> </w:t>
      </w:r>
      <w:r w:rsidR="00876EAB">
        <w:t>to provide</w:t>
      </w:r>
      <w:r>
        <w:t xml:space="preserve"> a copy of the family’s budget as a condition of receiving a service.</w:t>
      </w:r>
      <w:r w:rsidR="00A03D75">
        <w:t xml:space="preserve"> </w:t>
      </w:r>
      <w:r w:rsidR="00876EAB">
        <w:t>NDIS participants</w:t>
      </w:r>
      <w:r w:rsidR="00A03D75">
        <w:t xml:space="preserve"> </w:t>
      </w:r>
      <w:r w:rsidR="00AB3952">
        <w:t>are similarly</w:t>
      </w:r>
      <w:r w:rsidR="00876EAB">
        <w:t xml:space="preserve"> </w:t>
      </w:r>
      <w:r w:rsidR="00A03D75">
        <w:t xml:space="preserve">buying a service </w:t>
      </w:r>
      <w:r w:rsidR="00876EAB">
        <w:t xml:space="preserve">and should not be subject to further conditions. </w:t>
      </w:r>
    </w:p>
    <w:p w14:paraId="5491C800" w14:textId="77777777" w:rsidR="00876EAB" w:rsidRDefault="00876EAB">
      <w:pPr>
        <w:spacing w:before="0" w:after="0"/>
      </w:pPr>
    </w:p>
    <w:p w14:paraId="77B27E77" w14:textId="147D5963" w:rsidR="00AD4543" w:rsidRDefault="00C67459">
      <w:pPr>
        <w:spacing w:before="0" w:after="0"/>
      </w:pPr>
      <w:r>
        <w:t>Where a participant is asked for a copy of their plan, there must be safeguards so that only information regarding the nature of their supports, and not any financial or funding information, is included, and a</w:t>
      </w:r>
      <w:r w:rsidR="00876EAB">
        <w:t>ny sharing or collection of personal information must occur with due regard to the participant’s right to privacy.</w:t>
      </w:r>
    </w:p>
    <w:p w14:paraId="15AA8C9A" w14:textId="77777777" w:rsidR="00AD4543" w:rsidRDefault="00AD4543">
      <w:pPr>
        <w:spacing w:before="0" w:after="0"/>
      </w:pPr>
    </w:p>
    <w:p w14:paraId="4AE09CAD" w14:textId="77777777" w:rsidR="00DC5304" w:rsidRDefault="00AD4543">
      <w:pPr>
        <w:spacing w:before="0" w:after="0"/>
      </w:pPr>
      <w:r>
        <w:t xml:space="preserve">In fact, the Council believes that NDIS providers, whether registered or not, may well fall within the scope of the </w:t>
      </w:r>
      <w:r w:rsidRPr="00DC5304">
        <w:rPr>
          <w:i/>
        </w:rPr>
        <w:t>Privacy Act 1988</w:t>
      </w:r>
      <w:r>
        <w:t xml:space="preserve"> and the Australian Privacy Principles</w:t>
      </w:r>
      <w:r>
        <w:rPr>
          <w:rStyle w:val="FootnoteReference"/>
        </w:rPr>
        <w:footnoteReference w:id="6"/>
      </w:r>
      <w:r w:rsidR="00DC5304">
        <w:t xml:space="preserve">, and urges the NDIA to seek advice from the Office of the Australian Information Commissioner as to whether NDIS providers are ‘health service providers’ under the Act. </w:t>
      </w:r>
    </w:p>
    <w:p w14:paraId="25E7838C" w14:textId="77777777" w:rsidR="00DC5304" w:rsidRDefault="00DC5304">
      <w:pPr>
        <w:spacing w:before="0" w:after="0"/>
      </w:pPr>
    </w:p>
    <w:p w14:paraId="3DAE5E83" w14:textId="77777777" w:rsidR="00AD4543" w:rsidRDefault="00DC5304">
      <w:pPr>
        <w:spacing w:before="0" w:after="0"/>
      </w:pPr>
      <w:r>
        <w:t xml:space="preserve">If this is the case, then the Code should reflect this, and note specifically that information relating to a person’s disability is considered ‘sensitive information’ under the Act, and that this </w:t>
      </w:r>
      <w:r w:rsidRPr="00DC5304">
        <w:t>place</w:t>
      </w:r>
      <w:r>
        <w:t xml:space="preserve">s </w:t>
      </w:r>
      <w:r w:rsidRPr="00DC5304">
        <w:t xml:space="preserve">more stringent obligations on </w:t>
      </w:r>
      <w:r>
        <w:t>the provider/worker.</w:t>
      </w:r>
    </w:p>
    <w:p w14:paraId="656C9A75" w14:textId="77777777" w:rsidR="00DC5304" w:rsidRDefault="00DC5304">
      <w:pPr>
        <w:spacing w:before="0" w:after="0"/>
      </w:pPr>
    </w:p>
    <w:p w14:paraId="126E76AA" w14:textId="77777777" w:rsidR="00C95659" w:rsidRPr="00FB2341" w:rsidRDefault="0065030B">
      <w:pPr>
        <w:spacing w:before="0" w:after="0"/>
      </w:pPr>
      <w:r>
        <w:t xml:space="preserve">The Code should also make clear the circumstances under which providers/workers who are not statutory mandatory reporters </w:t>
      </w:r>
      <w:r w:rsidR="00BC53E8">
        <w:t>are permitted to breach confidentiality, to whom and how.</w:t>
      </w:r>
    </w:p>
    <w:p w14:paraId="32CB0A69" w14:textId="77777777" w:rsidR="00171C28" w:rsidRPr="00171C28" w:rsidRDefault="002935BF" w:rsidP="00874A08">
      <w:pPr>
        <w:pStyle w:val="Heading1"/>
        <w:rPr>
          <w:iCs/>
        </w:rPr>
      </w:pPr>
      <w:bookmarkStart w:id="19" w:name="_Toc483475999"/>
      <w:r w:rsidRPr="002935BF">
        <w:rPr>
          <w:rStyle w:val="Emphasis"/>
          <w:i w:val="0"/>
        </w:rPr>
        <w:t>Recommendations</w:t>
      </w:r>
      <w:bookmarkEnd w:id="10"/>
      <w:bookmarkEnd w:id="19"/>
      <w:r w:rsidRPr="002935BF">
        <w:rPr>
          <w:rStyle w:val="Emphasis"/>
          <w:i w:val="0"/>
        </w:rPr>
        <w:t xml:space="preserve"> </w:t>
      </w:r>
    </w:p>
    <w:p w14:paraId="325B2FE4" w14:textId="77777777" w:rsidR="008205AE" w:rsidRDefault="008205AE" w:rsidP="00C95659">
      <w:pPr>
        <w:spacing w:before="0" w:after="0"/>
        <w:rPr>
          <w:rStyle w:val="BookTitle"/>
          <w:rFonts w:cs="Arial"/>
          <w:i w:val="0"/>
          <w:iCs w:val="0"/>
          <w:smallCaps w:val="0"/>
        </w:rPr>
      </w:pPr>
      <w:r w:rsidRPr="004256A6">
        <w:rPr>
          <w:rStyle w:val="BookTitle"/>
          <w:rFonts w:cs="Arial"/>
          <w:b/>
          <w:i w:val="0"/>
          <w:iCs w:val="0"/>
          <w:smallCaps w:val="0"/>
        </w:rPr>
        <w:t>Recommendation</w:t>
      </w:r>
      <w:r w:rsidR="009729C0" w:rsidRPr="004256A6">
        <w:rPr>
          <w:rStyle w:val="BookTitle"/>
          <w:rFonts w:cs="Arial"/>
          <w:b/>
          <w:i w:val="0"/>
          <w:iCs w:val="0"/>
          <w:smallCaps w:val="0"/>
        </w:rPr>
        <w:t xml:space="preserve"> 1</w:t>
      </w:r>
      <w:r w:rsidRPr="004256A6">
        <w:rPr>
          <w:rStyle w:val="BookTitle"/>
          <w:rFonts w:cs="Arial"/>
          <w:b/>
          <w:i w:val="0"/>
          <w:iCs w:val="0"/>
          <w:smallCaps w:val="0"/>
        </w:rPr>
        <w:t xml:space="preserve">: </w:t>
      </w:r>
      <w:r w:rsidR="00100BAF" w:rsidRPr="004256A6">
        <w:rPr>
          <w:rStyle w:val="BookTitle"/>
          <w:rFonts w:cs="Arial"/>
          <w:i w:val="0"/>
          <w:iCs w:val="0"/>
          <w:smallCaps w:val="0"/>
        </w:rPr>
        <w:t xml:space="preserve">That </w:t>
      </w:r>
      <w:r w:rsidR="004256A6" w:rsidRPr="004256A6">
        <w:rPr>
          <w:rStyle w:val="BookTitle"/>
          <w:rFonts w:cs="Arial"/>
          <w:i w:val="0"/>
          <w:iCs w:val="0"/>
          <w:smallCaps w:val="0"/>
        </w:rPr>
        <w:t xml:space="preserve">the Code be expanded to include further </w:t>
      </w:r>
      <w:r w:rsidR="00A03D75">
        <w:rPr>
          <w:rStyle w:val="BookTitle"/>
          <w:rFonts w:cs="Arial"/>
          <w:i w:val="0"/>
          <w:iCs w:val="0"/>
          <w:smallCaps w:val="0"/>
        </w:rPr>
        <w:t>elaboration</w:t>
      </w:r>
      <w:r w:rsidR="00A03D75" w:rsidRPr="004256A6">
        <w:rPr>
          <w:rStyle w:val="BookTitle"/>
          <w:rFonts w:cs="Arial"/>
          <w:i w:val="0"/>
          <w:iCs w:val="0"/>
          <w:smallCaps w:val="0"/>
        </w:rPr>
        <w:t xml:space="preserve"> </w:t>
      </w:r>
      <w:r w:rsidR="004256A6" w:rsidRPr="004256A6">
        <w:rPr>
          <w:rStyle w:val="BookTitle"/>
          <w:rFonts w:cs="Arial"/>
          <w:i w:val="0"/>
          <w:iCs w:val="0"/>
          <w:smallCaps w:val="0"/>
        </w:rPr>
        <w:t>on each of the guiding principles</w:t>
      </w:r>
    </w:p>
    <w:p w14:paraId="6F491E2F" w14:textId="77777777" w:rsidR="004A4862" w:rsidRDefault="00190337" w:rsidP="00190337">
      <w:pPr>
        <w:rPr>
          <w:rStyle w:val="BookTitle"/>
          <w:rFonts w:cs="Arial"/>
          <w:i w:val="0"/>
          <w:iCs w:val="0"/>
          <w:smallCaps w:val="0"/>
        </w:rPr>
      </w:pPr>
      <w:r w:rsidRPr="00190337">
        <w:rPr>
          <w:rStyle w:val="BookTitle"/>
          <w:rFonts w:cs="Arial"/>
          <w:b/>
          <w:i w:val="0"/>
          <w:iCs w:val="0"/>
          <w:smallCaps w:val="0"/>
        </w:rPr>
        <w:t>Recommendation 2:</w:t>
      </w:r>
      <w:r>
        <w:rPr>
          <w:rStyle w:val="BookTitle"/>
          <w:rFonts w:cs="Arial"/>
          <w:i w:val="0"/>
          <w:iCs w:val="0"/>
          <w:smallCaps w:val="0"/>
        </w:rPr>
        <w:t xml:space="preserve"> </w:t>
      </w:r>
      <w:r w:rsidR="004A4862">
        <w:rPr>
          <w:rStyle w:val="BookTitle"/>
          <w:rFonts w:cs="Arial"/>
          <w:i w:val="0"/>
          <w:iCs w:val="0"/>
          <w:smallCaps w:val="0"/>
        </w:rPr>
        <w:t>That the Code provides guidance to workers/providers presented with a conflict between the NDIS Code of Conduct and other professional Codes</w:t>
      </w:r>
    </w:p>
    <w:p w14:paraId="6317E18A" w14:textId="77777777" w:rsidR="00190337" w:rsidRPr="00764166" w:rsidRDefault="004A4862" w:rsidP="00190337">
      <w:r w:rsidRPr="004A4862">
        <w:rPr>
          <w:rStyle w:val="BookTitle"/>
          <w:rFonts w:cs="Arial"/>
          <w:b/>
          <w:i w:val="0"/>
          <w:iCs w:val="0"/>
          <w:smallCaps w:val="0"/>
        </w:rPr>
        <w:t>Recommendation 3:</w:t>
      </w:r>
      <w:r>
        <w:rPr>
          <w:rStyle w:val="BookTitle"/>
          <w:rFonts w:cs="Arial"/>
          <w:i w:val="0"/>
          <w:iCs w:val="0"/>
          <w:smallCaps w:val="0"/>
        </w:rPr>
        <w:t xml:space="preserve"> </w:t>
      </w:r>
      <w:r w:rsidR="00190337">
        <w:rPr>
          <w:rStyle w:val="BookTitle"/>
          <w:rFonts w:cs="Arial"/>
          <w:i w:val="0"/>
          <w:iCs w:val="0"/>
          <w:smallCaps w:val="0"/>
        </w:rPr>
        <w:t xml:space="preserve">That the Code references the ability of the Commission to refer concerns and complaints to other appropriate professional and/or regulatory bodies, such as the </w:t>
      </w:r>
      <w:r w:rsidR="00190337">
        <w:t xml:space="preserve">Australian Health Practitioner Regulation Agency and the National Authority for the Accreditation of Translators and Interpreters </w:t>
      </w:r>
    </w:p>
    <w:p w14:paraId="26345DB3" w14:textId="77777777" w:rsidR="00692F73" w:rsidRPr="00692F73" w:rsidRDefault="00190337" w:rsidP="00692F73">
      <w:pPr>
        <w:spacing w:before="0" w:after="0"/>
      </w:pPr>
      <w:r>
        <w:rPr>
          <w:rStyle w:val="BookTitle"/>
          <w:rFonts w:cs="Arial"/>
          <w:b/>
          <w:i w:val="0"/>
          <w:iCs w:val="0"/>
          <w:smallCaps w:val="0"/>
        </w:rPr>
        <w:t xml:space="preserve">Recommendation </w:t>
      </w:r>
      <w:r w:rsidR="004A4862">
        <w:rPr>
          <w:rStyle w:val="BookTitle"/>
          <w:rFonts w:cs="Arial"/>
          <w:b/>
          <w:i w:val="0"/>
          <w:iCs w:val="0"/>
          <w:smallCaps w:val="0"/>
        </w:rPr>
        <w:t>4</w:t>
      </w:r>
      <w:r w:rsidR="009729C0" w:rsidRPr="00692F73">
        <w:rPr>
          <w:rStyle w:val="BookTitle"/>
          <w:rFonts w:cs="Arial"/>
          <w:b/>
          <w:i w:val="0"/>
          <w:iCs w:val="0"/>
          <w:smallCaps w:val="0"/>
        </w:rPr>
        <w:t xml:space="preserve">: </w:t>
      </w:r>
      <w:r w:rsidR="00692F73" w:rsidRPr="00692F73">
        <w:rPr>
          <w:rStyle w:val="BookTitle"/>
          <w:rFonts w:cs="Arial"/>
          <w:i w:val="0"/>
          <w:iCs w:val="0"/>
          <w:smallCaps w:val="0"/>
        </w:rPr>
        <w:t xml:space="preserve">That the Code requires that workers and providers act only within their own scope of practice, providing </w:t>
      </w:r>
      <w:r w:rsidR="00692F73" w:rsidRPr="00692F73">
        <w:t>services only within their professional expertise, qualifications</w:t>
      </w:r>
      <w:r w:rsidR="00692F73">
        <w:t>, and accreditation</w:t>
      </w:r>
    </w:p>
    <w:p w14:paraId="41FB6B74" w14:textId="27DAE184" w:rsidR="00692F73" w:rsidRDefault="00190337" w:rsidP="009729C0">
      <w:r>
        <w:rPr>
          <w:b/>
        </w:rPr>
        <w:t xml:space="preserve">Recommendation </w:t>
      </w:r>
      <w:r w:rsidR="004A4862">
        <w:rPr>
          <w:b/>
        </w:rPr>
        <w:t>5</w:t>
      </w:r>
      <w:r w:rsidR="009729C0" w:rsidRPr="00692F73">
        <w:rPr>
          <w:b/>
        </w:rPr>
        <w:t xml:space="preserve">: </w:t>
      </w:r>
      <w:r w:rsidR="00692F73">
        <w:t>That Tenet 3 of the Code includes “</w:t>
      </w:r>
      <w:r w:rsidR="00E54337">
        <w:t>...</w:t>
      </w:r>
      <w:r w:rsidR="00692F73">
        <w:t>with regard to any actual, potential or perceived conflict of interest”</w:t>
      </w:r>
    </w:p>
    <w:p w14:paraId="6556094B" w14:textId="130A416C" w:rsidR="009729C0" w:rsidRDefault="00190337" w:rsidP="009729C0">
      <w:r>
        <w:rPr>
          <w:b/>
        </w:rPr>
        <w:t xml:space="preserve">Recommendation </w:t>
      </w:r>
      <w:r w:rsidR="004A4862">
        <w:rPr>
          <w:b/>
        </w:rPr>
        <w:t>6</w:t>
      </w:r>
      <w:r w:rsidR="00692F73" w:rsidRPr="00692F73">
        <w:rPr>
          <w:b/>
        </w:rPr>
        <w:t>:</w:t>
      </w:r>
      <w:r w:rsidR="00692F73">
        <w:t xml:space="preserve"> That workers and providers must err on the side of caution with regard to any actual, potential or perceived conflict of interest, and that a worker or provider who must withdraw their services or refuse service based on such a conflict should be obliged to refer the participant to another service</w:t>
      </w:r>
    </w:p>
    <w:p w14:paraId="30AF7F61" w14:textId="77777777" w:rsidR="00096833" w:rsidRDefault="004A4862" w:rsidP="009729C0">
      <w:pPr>
        <w:rPr>
          <w:b/>
        </w:rPr>
      </w:pPr>
      <w:r>
        <w:rPr>
          <w:b/>
        </w:rPr>
        <w:t>Recommendation 7</w:t>
      </w:r>
      <w:r w:rsidR="00BC70D8" w:rsidRPr="00265E31">
        <w:rPr>
          <w:b/>
        </w:rPr>
        <w:t xml:space="preserve">: </w:t>
      </w:r>
      <w:r w:rsidR="00096833" w:rsidRPr="00096833">
        <w:t>That workers and providers</w:t>
      </w:r>
      <w:r w:rsidR="00096833">
        <w:t xml:space="preserve"> do not engage in misleading or deceptive practices, such as claiming therapeutic benefits which are not supported by evidence; </w:t>
      </w:r>
      <w:r w:rsidR="00E54337">
        <w:t>and that</w:t>
      </w:r>
      <w:r w:rsidR="00096833">
        <w:t xml:space="preserve"> workers and providers support this by engaging in professional development in order to keep abreast of current evidence in their area of practice</w:t>
      </w:r>
    </w:p>
    <w:p w14:paraId="57B66CC0" w14:textId="77777777" w:rsidR="00BC70D8" w:rsidRDefault="004A4862" w:rsidP="009729C0">
      <w:r>
        <w:rPr>
          <w:b/>
        </w:rPr>
        <w:t>Recommendation 8</w:t>
      </w:r>
      <w:r w:rsidR="00096833" w:rsidRPr="00CA53D3">
        <w:rPr>
          <w:b/>
        </w:rPr>
        <w:t>:</w:t>
      </w:r>
      <w:r w:rsidR="00096833">
        <w:rPr>
          <w:b/>
        </w:rPr>
        <w:t xml:space="preserve"> </w:t>
      </w:r>
      <w:r w:rsidR="00BC70D8">
        <w:t xml:space="preserve">That </w:t>
      </w:r>
      <w:r w:rsidR="00096833">
        <w:t xml:space="preserve">workers and </w:t>
      </w:r>
      <w:r w:rsidR="00BC70D8">
        <w:t>providers charge only for the actual service provided and that where a minimum number of hours is charged (eg a ‘call-out fee’) this is made clear to the participant</w:t>
      </w:r>
      <w:r w:rsidR="00FA3986">
        <w:t>, and agreed to,</w:t>
      </w:r>
      <w:r w:rsidR="00BC70D8">
        <w:t xml:space="preserve"> beforehand</w:t>
      </w:r>
    </w:p>
    <w:p w14:paraId="0C76EAA7" w14:textId="0B7C961E" w:rsidR="00CA53D3" w:rsidRDefault="00096833" w:rsidP="009729C0">
      <w:r>
        <w:rPr>
          <w:b/>
        </w:rPr>
        <w:t xml:space="preserve">Recommendation </w:t>
      </w:r>
      <w:r w:rsidR="004A4862">
        <w:rPr>
          <w:b/>
        </w:rPr>
        <w:t>9</w:t>
      </w:r>
      <w:r w:rsidR="00CA53D3" w:rsidRPr="00CA53D3">
        <w:rPr>
          <w:b/>
        </w:rPr>
        <w:t>:</w:t>
      </w:r>
      <w:r w:rsidR="00CA53D3">
        <w:t xml:space="preserve"> That the tenet of consumer choice</w:t>
      </w:r>
      <w:r w:rsidR="00FB6BE2" w:rsidRPr="00FB6BE2">
        <w:t xml:space="preserve"> </w:t>
      </w:r>
      <w:r w:rsidR="00FB6BE2">
        <w:t>specifically</w:t>
      </w:r>
      <w:r w:rsidR="00CA53D3">
        <w:t xml:space="preserve"> be reflected in the Code:</w:t>
      </w:r>
    </w:p>
    <w:p w14:paraId="4914C788" w14:textId="77777777" w:rsidR="00CA53D3" w:rsidRDefault="00CA53D3" w:rsidP="00CA53D3">
      <w:pPr>
        <w:pStyle w:val="ListParagraph"/>
        <w:numPr>
          <w:ilvl w:val="0"/>
          <w:numId w:val="48"/>
        </w:numPr>
      </w:pPr>
      <w:r>
        <w:t xml:space="preserve">Workers and providers should not take actions which limit participants’ ability to make free choices, such as by the use of unreasonable exit fees. </w:t>
      </w:r>
    </w:p>
    <w:p w14:paraId="3D379575" w14:textId="77777777" w:rsidR="00CA53D3" w:rsidRDefault="00CA53D3" w:rsidP="00CA53D3">
      <w:pPr>
        <w:pStyle w:val="ListParagraph"/>
        <w:numPr>
          <w:ilvl w:val="0"/>
          <w:numId w:val="48"/>
        </w:numPr>
      </w:pPr>
      <w:r>
        <w:t xml:space="preserve">Workers and providers who have more than one client in an interaction, where at least one client is an NDIS participant, must give full regard to consumer choice for </w:t>
      </w:r>
      <w:r w:rsidRPr="00CA53D3">
        <w:rPr>
          <w:i/>
        </w:rPr>
        <w:t xml:space="preserve">all </w:t>
      </w:r>
      <w:r>
        <w:t xml:space="preserve">clients, not only the participant. </w:t>
      </w:r>
    </w:p>
    <w:p w14:paraId="186D764F" w14:textId="77777777" w:rsidR="0065030B" w:rsidRDefault="004D7CB3" w:rsidP="0065030B">
      <w:pPr>
        <w:spacing w:before="0" w:after="0"/>
      </w:pPr>
      <w:r>
        <w:rPr>
          <w:b/>
        </w:rPr>
        <w:lastRenderedPageBreak/>
        <w:t xml:space="preserve">Recommendation 10: </w:t>
      </w:r>
      <w:r w:rsidRPr="004D7CB3">
        <w:t>That the NDIA seeks advice from the Office of the Australian Information Commissioner, and t</w:t>
      </w:r>
      <w:r w:rsidR="0065030B" w:rsidRPr="004D7CB3">
        <w:t>hat</w:t>
      </w:r>
      <w:r w:rsidR="0065030B">
        <w:t xml:space="preserve"> the Code notes specifically any responsibilities of providers/workers under the Privacy Act 1988 and the Australian Privacy Principles, including any obligations relating to a participant’s ‘sensitive information’</w:t>
      </w:r>
      <w:r w:rsidR="00AB3952">
        <w:t>, including requesting sharing of an NDIS participant’s plan</w:t>
      </w:r>
      <w:r w:rsidR="00C67459">
        <w:t>; further, NDIS participants should be provided with a copy of their plan which includes no financial information and which is the appropriate version to share with providers who seek necessary information regarding other supports to which the person is entitled</w:t>
      </w:r>
    </w:p>
    <w:p w14:paraId="3A606F25" w14:textId="77777777" w:rsidR="0065030B" w:rsidRDefault="0065030B" w:rsidP="0065030B">
      <w:pPr>
        <w:spacing w:before="0" w:after="0"/>
      </w:pPr>
    </w:p>
    <w:p w14:paraId="2094ABFF" w14:textId="77777777" w:rsidR="00E700D8" w:rsidRDefault="004A4862">
      <w:pPr>
        <w:spacing w:before="0" w:after="0"/>
      </w:pPr>
      <w:r>
        <w:rPr>
          <w:b/>
        </w:rPr>
        <w:t>Recommendation 11</w:t>
      </w:r>
      <w:r w:rsidR="0065030B" w:rsidRPr="0065030B">
        <w:rPr>
          <w:b/>
        </w:rPr>
        <w:t>:</w:t>
      </w:r>
      <w:r w:rsidR="0065030B">
        <w:t xml:space="preserve"> That the Code notes the circumstances under which providers/workers who are not statutory mandatory reporters are permitted to breach confidentiality, to whom and how.</w:t>
      </w:r>
    </w:p>
    <w:sectPr w:rsidR="00E700D8" w:rsidSect="00874A08">
      <w:footerReference w:type="default" r:id="rId12"/>
      <w:headerReference w:type="first" r:id="rId13"/>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FBA2E" w14:textId="77777777" w:rsidR="002A47E2" w:rsidRDefault="002A47E2" w:rsidP="00F14C6D">
      <w:r>
        <w:separator/>
      </w:r>
    </w:p>
  </w:endnote>
  <w:endnote w:type="continuationSeparator" w:id="0">
    <w:p w14:paraId="2CBD388A" w14:textId="77777777" w:rsidR="002A47E2" w:rsidRDefault="002A47E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B428" w14:textId="77777777" w:rsidR="00A115E1" w:rsidRDefault="00A115E1" w:rsidP="00874A08">
    <w:pPr>
      <w:pStyle w:val="Footer"/>
      <w:spacing w:before="0"/>
    </w:pPr>
  </w:p>
  <w:p w14:paraId="4E57558C" w14:textId="77777777" w:rsidR="00A115E1" w:rsidRDefault="00A115E1" w:rsidP="005A32BE">
    <w:pPr>
      <w:pStyle w:val="Footer"/>
      <w:spacing w:before="0"/>
    </w:pPr>
    <w:r>
      <w:fldChar w:fldCharType="begin"/>
    </w:r>
    <w:r>
      <w:instrText xml:space="preserve"> PAGE   \* MERGEFORMAT </w:instrText>
    </w:r>
    <w:r>
      <w:fldChar w:fldCharType="separate"/>
    </w:r>
    <w:r w:rsidR="00F83BB3">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FD9E" w14:textId="77777777" w:rsidR="002A47E2" w:rsidRDefault="002A47E2" w:rsidP="00F14C6D">
      <w:r>
        <w:separator/>
      </w:r>
    </w:p>
  </w:footnote>
  <w:footnote w:type="continuationSeparator" w:id="0">
    <w:p w14:paraId="6B3F8E09" w14:textId="77777777" w:rsidR="002A47E2" w:rsidRDefault="002A47E2" w:rsidP="00F14C6D">
      <w:r>
        <w:continuationSeparator/>
      </w:r>
    </w:p>
  </w:footnote>
  <w:footnote w:id="1">
    <w:p w14:paraId="28DF44E4" w14:textId="77777777" w:rsidR="004256A6" w:rsidRPr="004256A6" w:rsidRDefault="004256A6">
      <w:pPr>
        <w:pStyle w:val="FootnoteText"/>
        <w:rPr>
          <w:lang w:val="en-US"/>
        </w:rPr>
      </w:pPr>
      <w:r>
        <w:rPr>
          <w:rStyle w:val="FootnoteReference"/>
        </w:rPr>
        <w:footnoteRef/>
      </w:r>
      <w:r>
        <w:t xml:space="preserve"> </w:t>
      </w:r>
      <w:hyperlink r:id="rId1" w:history="1">
        <w:r w:rsidRPr="00071E5A">
          <w:rPr>
            <w:rStyle w:val="Hyperlink"/>
          </w:rPr>
          <w:t>http://asliansw.org.au/file/CODE_OF_ETHICS.pdf</w:t>
        </w:r>
      </w:hyperlink>
      <w:r>
        <w:t xml:space="preserve"> </w:t>
      </w:r>
    </w:p>
  </w:footnote>
  <w:footnote w:id="2">
    <w:p w14:paraId="18629454" w14:textId="77777777" w:rsidR="000E75B9" w:rsidRPr="000E75B9" w:rsidRDefault="000E75B9">
      <w:pPr>
        <w:pStyle w:val="FootnoteText"/>
        <w:rPr>
          <w:lang w:val="en-US"/>
        </w:rPr>
      </w:pPr>
      <w:r>
        <w:rPr>
          <w:rStyle w:val="FootnoteReference"/>
        </w:rPr>
        <w:footnoteRef/>
      </w:r>
      <w:r>
        <w:t xml:space="preserve"> To the Joint Standing Committee on the NDIS (hearing services); </w:t>
      </w:r>
      <w:hyperlink r:id="rId2" w:history="1">
        <w:r w:rsidRPr="00702A63">
          <w:rPr>
            <w:rStyle w:val="Hyperlink"/>
          </w:rPr>
          <w:t>http://www.disabilitycouncil.nsw.gov.au/__data/assets/pdf_file/0006/392433/NDIS-hearing-with-cover-letter.PDF</w:t>
        </w:r>
      </w:hyperlink>
      <w:r>
        <w:t xml:space="preserve">) </w:t>
      </w:r>
    </w:p>
  </w:footnote>
  <w:footnote w:id="3">
    <w:p w14:paraId="18E12885" w14:textId="77777777" w:rsidR="00594D8D" w:rsidRPr="00594D8D" w:rsidRDefault="00594D8D">
      <w:pPr>
        <w:pStyle w:val="FootnoteText"/>
        <w:rPr>
          <w:lang w:val="en-US"/>
        </w:rPr>
      </w:pPr>
      <w:r>
        <w:rPr>
          <w:rStyle w:val="FootnoteReference"/>
        </w:rPr>
        <w:footnoteRef/>
      </w:r>
      <w:r>
        <w:t xml:space="preserve"> To the Joint Standing Committee on the NDIS (hearing services); </w:t>
      </w:r>
      <w:hyperlink r:id="rId3" w:history="1">
        <w:r w:rsidRPr="00702A63">
          <w:rPr>
            <w:rStyle w:val="Hyperlink"/>
          </w:rPr>
          <w:t>http://www.disabilitycouncil.nsw.gov.au/__data/assets/pdf_file/0006/392433/NDIS-hearing-with-cover-letter.PDF</w:t>
        </w:r>
      </w:hyperlink>
      <w:r>
        <w:t xml:space="preserve">) </w:t>
      </w:r>
    </w:p>
  </w:footnote>
  <w:footnote w:id="4">
    <w:p w14:paraId="10DC2D2B" w14:textId="77777777" w:rsidR="009133E0" w:rsidRPr="009133E0" w:rsidRDefault="009133E0">
      <w:pPr>
        <w:pStyle w:val="FootnoteText"/>
        <w:rPr>
          <w:lang w:val="en-US"/>
        </w:rPr>
      </w:pPr>
      <w:r>
        <w:rPr>
          <w:rStyle w:val="FootnoteReference"/>
        </w:rPr>
        <w:footnoteRef/>
      </w:r>
      <w:r>
        <w:t xml:space="preserve"> </w:t>
      </w:r>
      <w:r>
        <w:rPr>
          <w:lang w:val="en-US"/>
        </w:rPr>
        <w:t xml:space="preserve">A Deaf </w:t>
      </w:r>
      <w:r w:rsidR="004E1FC4">
        <w:rPr>
          <w:lang w:val="en-US"/>
        </w:rPr>
        <w:t xml:space="preserve">interpreter is a Deaf </w:t>
      </w:r>
      <w:r>
        <w:rPr>
          <w:lang w:val="en-US"/>
        </w:rPr>
        <w:t>person who works with Deaf clients w</w:t>
      </w:r>
      <w:r w:rsidR="004E1FC4">
        <w:rPr>
          <w:lang w:val="en-US"/>
        </w:rPr>
        <w:t xml:space="preserve">ho have </w:t>
      </w:r>
      <w:r>
        <w:rPr>
          <w:lang w:val="en-US"/>
        </w:rPr>
        <w:t xml:space="preserve">minimal language skills, </w:t>
      </w:r>
      <w:r w:rsidR="004E1FC4">
        <w:rPr>
          <w:lang w:val="en-US"/>
        </w:rPr>
        <w:t xml:space="preserve">use </w:t>
      </w:r>
      <w:r>
        <w:rPr>
          <w:lang w:val="en-US"/>
        </w:rPr>
        <w:t xml:space="preserve">a foreign sign language or who are </w:t>
      </w:r>
      <w:proofErr w:type="spellStart"/>
      <w:r>
        <w:rPr>
          <w:lang w:val="en-US"/>
        </w:rPr>
        <w:t>Deafblind</w:t>
      </w:r>
      <w:proofErr w:type="spellEnd"/>
      <w:r>
        <w:rPr>
          <w:lang w:val="en-US"/>
        </w:rPr>
        <w:t xml:space="preserve">: </w:t>
      </w:r>
      <w:hyperlink r:id="rId4" w:history="1">
        <w:r w:rsidRPr="00071E5A">
          <w:rPr>
            <w:rStyle w:val="Hyperlink"/>
            <w:lang w:val="en-US"/>
          </w:rPr>
          <w:t>https://www.naati.com.au/media/1287/deaf_interpreter_information_booklet.pdf</w:t>
        </w:r>
      </w:hyperlink>
      <w:r>
        <w:rPr>
          <w:lang w:val="en-US"/>
        </w:rPr>
        <w:t xml:space="preserve"> </w:t>
      </w:r>
    </w:p>
  </w:footnote>
  <w:footnote w:id="5">
    <w:p w14:paraId="69BD7C99" w14:textId="77777777" w:rsidR="00071D0E" w:rsidRPr="00071D0E" w:rsidRDefault="00071D0E">
      <w:pPr>
        <w:pStyle w:val="FootnoteText"/>
        <w:rPr>
          <w:lang w:val="en-US"/>
        </w:rPr>
      </w:pPr>
      <w:r>
        <w:rPr>
          <w:rStyle w:val="FootnoteReference"/>
        </w:rPr>
        <w:footnoteRef/>
      </w:r>
      <w:r>
        <w:t xml:space="preserve"> To the Joint Standing Committee on the NDIS (hearing services); </w:t>
      </w:r>
      <w:hyperlink r:id="rId5" w:history="1">
        <w:r w:rsidRPr="00702A63">
          <w:rPr>
            <w:rStyle w:val="Hyperlink"/>
          </w:rPr>
          <w:t>http://www.disabilitycouncil.nsw.gov.au/__data/assets/pdf_file/0006/392433/NDIS-hearing-with-cover-letter.PDF</w:t>
        </w:r>
      </w:hyperlink>
      <w:r>
        <w:t xml:space="preserve">) </w:t>
      </w:r>
    </w:p>
  </w:footnote>
  <w:footnote w:id="6">
    <w:p w14:paraId="2561D958" w14:textId="77777777" w:rsidR="00AD4543" w:rsidRPr="00AD4543" w:rsidRDefault="00AD4543">
      <w:pPr>
        <w:pStyle w:val="FootnoteText"/>
        <w:rPr>
          <w:lang w:val="en-US"/>
        </w:rPr>
      </w:pPr>
      <w:r>
        <w:rPr>
          <w:rStyle w:val="FootnoteReference"/>
        </w:rPr>
        <w:footnoteRef/>
      </w:r>
      <w:r>
        <w:t xml:space="preserve"> </w:t>
      </w:r>
      <w:hyperlink r:id="rId6" w:history="1">
        <w:r w:rsidRPr="00071E5A">
          <w:rPr>
            <w:rStyle w:val="Hyperlink"/>
          </w:rPr>
          <w:t>https://www.oaic.gov.au/privacy-law/privacy-act/australian-privacy-principles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3F198" w14:textId="77777777" w:rsidR="00A115E1" w:rsidRPr="00874A08" w:rsidRDefault="00A115E1" w:rsidP="001816CE">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A0F9E"/>
    <w:multiLevelType w:val="hybridMultilevel"/>
    <w:tmpl w:val="669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3215AE"/>
    <w:multiLevelType w:val="hybridMultilevel"/>
    <w:tmpl w:val="BF84DEC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063256C5"/>
    <w:multiLevelType w:val="multilevel"/>
    <w:tmpl w:val="15D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E05D88"/>
    <w:multiLevelType w:val="multilevel"/>
    <w:tmpl w:val="CF628496"/>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08BC3EB1"/>
    <w:multiLevelType w:val="hybridMultilevel"/>
    <w:tmpl w:val="A730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91A4EA1"/>
    <w:multiLevelType w:val="hybridMultilevel"/>
    <w:tmpl w:val="5E681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D994FE4"/>
    <w:multiLevelType w:val="hybridMultilevel"/>
    <w:tmpl w:val="97C8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F380FFF"/>
    <w:multiLevelType w:val="hybridMultilevel"/>
    <w:tmpl w:val="B34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3F14590"/>
    <w:multiLevelType w:val="multilevel"/>
    <w:tmpl w:val="611612D8"/>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1C720B19"/>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D54937"/>
    <w:multiLevelType w:val="hybridMultilevel"/>
    <w:tmpl w:val="1D2E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6E416D"/>
    <w:multiLevelType w:val="hybridMultilevel"/>
    <w:tmpl w:val="4510F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3C57988"/>
    <w:multiLevelType w:val="hybridMultilevel"/>
    <w:tmpl w:val="4914D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15D057C"/>
    <w:multiLevelType w:val="multilevel"/>
    <w:tmpl w:val="438A779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nsid w:val="3BF72F91"/>
    <w:multiLevelType w:val="hybridMultilevel"/>
    <w:tmpl w:val="F1F25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EB3E8A"/>
    <w:multiLevelType w:val="hybridMultilevel"/>
    <w:tmpl w:val="024A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0251DD5"/>
    <w:multiLevelType w:val="hybridMultilevel"/>
    <w:tmpl w:val="7ACE9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1EF241A"/>
    <w:multiLevelType w:val="multilevel"/>
    <w:tmpl w:val="71CE869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DE2AA1"/>
    <w:multiLevelType w:val="hybridMultilevel"/>
    <w:tmpl w:val="51E4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F054A1"/>
    <w:multiLevelType w:val="multilevel"/>
    <w:tmpl w:val="C26E7064"/>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4E1C4CAB"/>
    <w:multiLevelType w:val="multilevel"/>
    <w:tmpl w:val="F32A2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520" w:hanging="72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84350F"/>
    <w:multiLevelType w:val="hybridMultilevel"/>
    <w:tmpl w:val="66E4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B6671D"/>
    <w:multiLevelType w:val="multilevel"/>
    <w:tmpl w:val="71CE869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6901B63"/>
    <w:multiLevelType w:val="hybridMultilevel"/>
    <w:tmpl w:val="9844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A04598"/>
    <w:multiLevelType w:val="multilevel"/>
    <w:tmpl w:val="A114EDAC"/>
    <w:styleLink w:val="List51"/>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nsid w:val="59A42FC8"/>
    <w:multiLevelType w:val="multilevel"/>
    <w:tmpl w:val="345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547CBD"/>
    <w:multiLevelType w:val="multilevel"/>
    <w:tmpl w:val="B1CA2138"/>
    <w:styleLink w:val="List6"/>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nsid w:val="61856730"/>
    <w:multiLevelType w:val="multilevel"/>
    <w:tmpl w:val="71F429C0"/>
    <w:styleLink w:val="List41"/>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nsid w:val="63295A43"/>
    <w:multiLevelType w:val="hybridMultilevel"/>
    <w:tmpl w:val="119C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A2D13B8"/>
    <w:multiLevelType w:val="hybridMultilevel"/>
    <w:tmpl w:val="42FA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D0C293F"/>
    <w:multiLevelType w:val="hybridMultilevel"/>
    <w:tmpl w:val="0AB072B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5">
    <w:nsid w:val="771D781D"/>
    <w:multiLevelType w:val="hybridMultilevel"/>
    <w:tmpl w:val="A9301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0F69CE"/>
    <w:multiLevelType w:val="hybridMultilevel"/>
    <w:tmpl w:val="C902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7"/>
  </w:num>
  <w:num w:numId="13">
    <w:abstractNumId w:val="22"/>
  </w:num>
  <w:num w:numId="14">
    <w:abstractNumId w:val="30"/>
  </w:num>
  <w:num w:numId="15">
    <w:abstractNumId w:val="19"/>
  </w:num>
  <w:num w:numId="16">
    <w:abstractNumId w:val="39"/>
  </w:num>
  <w:num w:numId="17">
    <w:abstractNumId w:val="13"/>
  </w:num>
  <w:num w:numId="18">
    <w:abstractNumId w:val="32"/>
  </w:num>
  <w:num w:numId="19">
    <w:abstractNumId w:val="24"/>
  </w:num>
  <w:num w:numId="20">
    <w:abstractNumId w:val="18"/>
  </w:num>
  <w:num w:numId="21">
    <w:abstractNumId w:val="41"/>
  </w:num>
  <w:num w:numId="22">
    <w:abstractNumId w:val="38"/>
  </w:num>
  <w:num w:numId="23">
    <w:abstractNumId w:val="40"/>
  </w:num>
  <w:num w:numId="24">
    <w:abstractNumId w:val="33"/>
  </w:num>
  <w:num w:numId="25">
    <w:abstractNumId w:val="16"/>
  </w:num>
  <w:num w:numId="26">
    <w:abstractNumId w:val="12"/>
  </w:num>
  <w:num w:numId="27">
    <w:abstractNumId w:val="14"/>
  </w:num>
  <w:num w:numId="28">
    <w:abstractNumId w:val="28"/>
  </w:num>
  <w:num w:numId="29">
    <w:abstractNumId w:val="46"/>
  </w:num>
  <w:num w:numId="30">
    <w:abstractNumId w:val="44"/>
  </w:num>
  <w:num w:numId="31">
    <w:abstractNumId w:val="36"/>
  </w:num>
  <w:num w:numId="32">
    <w:abstractNumId w:val="45"/>
  </w:num>
  <w:num w:numId="33">
    <w:abstractNumId w:val="43"/>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1"/>
  </w:num>
  <w:num w:numId="37">
    <w:abstractNumId w:val="37"/>
  </w:num>
  <w:num w:numId="38">
    <w:abstractNumId w:val="35"/>
  </w:num>
  <w:num w:numId="39">
    <w:abstractNumId w:val="15"/>
  </w:num>
  <w:num w:numId="40">
    <w:abstractNumId w:val="10"/>
  </w:num>
  <w:num w:numId="41">
    <w:abstractNumId w:val="29"/>
  </w:num>
  <w:num w:numId="42">
    <w:abstractNumId w:val="26"/>
  </w:num>
  <w:num w:numId="43">
    <w:abstractNumId w:val="21"/>
  </w:num>
  <w:num w:numId="44">
    <w:abstractNumId w:val="25"/>
  </w:num>
  <w:num w:numId="45">
    <w:abstractNumId w:val="23"/>
  </w:num>
  <w:num w:numId="46">
    <w:abstractNumId w:val="17"/>
  </w:num>
  <w:num w:numId="47">
    <w:abstractNumId w:val="20"/>
  </w:num>
  <w:num w:numId="48">
    <w:abstractNumId w:val="42"/>
  </w:num>
  <w:numIdMacAtCleanup w:val="3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leen Baldry">
    <w15:presenceInfo w15:providerId="None" w15:userId="Eileen Bald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CE"/>
    <w:rsid w:val="0000220F"/>
    <w:rsid w:val="00002BD1"/>
    <w:rsid w:val="000047F2"/>
    <w:rsid w:val="0001254B"/>
    <w:rsid w:val="00012973"/>
    <w:rsid w:val="00012D69"/>
    <w:rsid w:val="00013272"/>
    <w:rsid w:val="00015177"/>
    <w:rsid w:val="000163B7"/>
    <w:rsid w:val="0001759B"/>
    <w:rsid w:val="00020939"/>
    <w:rsid w:val="00021134"/>
    <w:rsid w:val="000219AC"/>
    <w:rsid w:val="00022C79"/>
    <w:rsid w:val="00026997"/>
    <w:rsid w:val="000276E7"/>
    <w:rsid w:val="00031F29"/>
    <w:rsid w:val="0003260C"/>
    <w:rsid w:val="000406BF"/>
    <w:rsid w:val="0004492D"/>
    <w:rsid w:val="00046FAC"/>
    <w:rsid w:val="00051F73"/>
    <w:rsid w:val="000540A0"/>
    <w:rsid w:val="000549CC"/>
    <w:rsid w:val="000553D2"/>
    <w:rsid w:val="000579B1"/>
    <w:rsid w:val="00061380"/>
    <w:rsid w:val="00071D0E"/>
    <w:rsid w:val="00072120"/>
    <w:rsid w:val="00073967"/>
    <w:rsid w:val="00074750"/>
    <w:rsid w:val="00074CD6"/>
    <w:rsid w:val="000758B1"/>
    <w:rsid w:val="00081157"/>
    <w:rsid w:val="0008195F"/>
    <w:rsid w:val="000830A9"/>
    <w:rsid w:val="00084FC8"/>
    <w:rsid w:val="000851B6"/>
    <w:rsid w:val="000863D1"/>
    <w:rsid w:val="000901B9"/>
    <w:rsid w:val="00090683"/>
    <w:rsid w:val="00096833"/>
    <w:rsid w:val="000A20D5"/>
    <w:rsid w:val="000A46EB"/>
    <w:rsid w:val="000A5EF1"/>
    <w:rsid w:val="000A76AA"/>
    <w:rsid w:val="000B0A5D"/>
    <w:rsid w:val="000B0D12"/>
    <w:rsid w:val="000B3950"/>
    <w:rsid w:val="000B6F8E"/>
    <w:rsid w:val="000C269E"/>
    <w:rsid w:val="000C4A6D"/>
    <w:rsid w:val="000D43F1"/>
    <w:rsid w:val="000D55AD"/>
    <w:rsid w:val="000E07C7"/>
    <w:rsid w:val="000E4432"/>
    <w:rsid w:val="000E473F"/>
    <w:rsid w:val="000E668B"/>
    <w:rsid w:val="000E75B9"/>
    <w:rsid w:val="000E7AEB"/>
    <w:rsid w:val="000F0743"/>
    <w:rsid w:val="000F1039"/>
    <w:rsid w:val="000F2AED"/>
    <w:rsid w:val="00100BAF"/>
    <w:rsid w:val="001011C8"/>
    <w:rsid w:val="00101558"/>
    <w:rsid w:val="00101998"/>
    <w:rsid w:val="00104AA9"/>
    <w:rsid w:val="00104E6E"/>
    <w:rsid w:val="00106D7A"/>
    <w:rsid w:val="00106F7E"/>
    <w:rsid w:val="001104AF"/>
    <w:rsid w:val="001108F2"/>
    <w:rsid w:val="00112696"/>
    <w:rsid w:val="001155D9"/>
    <w:rsid w:val="00120326"/>
    <w:rsid w:val="00121739"/>
    <w:rsid w:val="00122881"/>
    <w:rsid w:val="001243D4"/>
    <w:rsid w:val="00125D3D"/>
    <w:rsid w:val="001306DC"/>
    <w:rsid w:val="00132462"/>
    <w:rsid w:val="00133A8C"/>
    <w:rsid w:val="00140077"/>
    <w:rsid w:val="001437A0"/>
    <w:rsid w:val="00143CF9"/>
    <w:rsid w:val="00144A4A"/>
    <w:rsid w:val="001523D8"/>
    <w:rsid w:val="00154B9E"/>
    <w:rsid w:val="001566D4"/>
    <w:rsid w:val="0016073D"/>
    <w:rsid w:val="0016134B"/>
    <w:rsid w:val="001628FA"/>
    <w:rsid w:val="00162A8D"/>
    <w:rsid w:val="00163836"/>
    <w:rsid w:val="001674AA"/>
    <w:rsid w:val="00167B4E"/>
    <w:rsid w:val="00170F98"/>
    <w:rsid w:val="00171C28"/>
    <w:rsid w:val="0017312B"/>
    <w:rsid w:val="001742BB"/>
    <w:rsid w:val="00174FE9"/>
    <w:rsid w:val="00175BD3"/>
    <w:rsid w:val="00176578"/>
    <w:rsid w:val="00177F57"/>
    <w:rsid w:val="001816CE"/>
    <w:rsid w:val="00184098"/>
    <w:rsid w:val="001843F4"/>
    <w:rsid w:val="001867A2"/>
    <w:rsid w:val="00187B34"/>
    <w:rsid w:val="00190337"/>
    <w:rsid w:val="001913B5"/>
    <w:rsid w:val="00191C12"/>
    <w:rsid w:val="00195330"/>
    <w:rsid w:val="00196D46"/>
    <w:rsid w:val="001A0E76"/>
    <w:rsid w:val="001A0FC3"/>
    <w:rsid w:val="001A20FD"/>
    <w:rsid w:val="001A221A"/>
    <w:rsid w:val="001A2B03"/>
    <w:rsid w:val="001A5D46"/>
    <w:rsid w:val="001B0353"/>
    <w:rsid w:val="001B04C1"/>
    <w:rsid w:val="001B3F3A"/>
    <w:rsid w:val="001B41A0"/>
    <w:rsid w:val="001B487D"/>
    <w:rsid w:val="001C1363"/>
    <w:rsid w:val="001C139C"/>
    <w:rsid w:val="001C3758"/>
    <w:rsid w:val="001C3A34"/>
    <w:rsid w:val="001C40D4"/>
    <w:rsid w:val="001C451B"/>
    <w:rsid w:val="001C5E80"/>
    <w:rsid w:val="001D18CD"/>
    <w:rsid w:val="001D2154"/>
    <w:rsid w:val="001D42D1"/>
    <w:rsid w:val="001D7444"/>
    <w:rsid w:val="001D7859"/>
    <w:rsid w:val="001E2AC9"/>
    <w:rsid w:val="001E4B94"/>
    <w:rsid w:val="001F0EEF"/>
    <w:rsid w:val="001F2049"/>
    <w:rsid w:val="001F2BBB"/>
    <w:rsid w:val="001F2C3E"/>
    <w:rsid w:val="001F51DD"/>
    <w:rsid w:val="00204F7A"/>
    <w:rsid w:val="00205D66"/>
    <w:rsid w:val="0020759E"/>
    <w:rsid w:val="002100C4"/>
    <w:rsid w:val="00211892"/>
    <w:rsid w:val="00211DBA"/>
    <w:rsid w:val="00215B1E"/>
    <w:rsid w:val="00220895"/>
    <w:rsid w:val="00221CAE"/>
    <w:rsid w:val="00226038"/>
    <w:rsid w:val="00226C2D"/>
    <w:rsid w:val="00227BE3"/>
    <w:rsid w:val="00230D37"/>
    <w:rsid w:val="00231ED1"/>
    <w:rsid w:val="0023202D"/>
    <w:rsid w:val="00232E47"/>
    <w:rsid w:val="0023303F"/>
    <w:rsid w:val="002404A6"/>
    <w:rsid w:val="00241049"/>
    <w:rsid w:val="00241581"/>
    <w:rsid w:val="002422DD"/>
    <w:rsid w:val="0024300C"/>
    <w:rsid w:val="0024557E"/>
    <w:rsid w:val="00247492"/>
    <w:rsid w:val="00247E89"/>
    <w:rsid w:val="00252A14"/>
    <w:rsid w:val="002531BB"/>
    <w:rsid w:val="00253538"/>
    <w:rsid w:val="00254900"/>
    <w:rsid w:val="0025528A"/>
    <w:rsid w:val="00255E04"/>
    <w:rsid w:val="002658B8"/>
    <w:rsid w:val="00265E31"/>
    <w:rsid w:val="002702D9"/>
    <w:rsid w:val="002711CB"/>
    <w:rsid w:val="00280AE2"/>
    <w:rsid w:val="00283A53"/>
    <w:rsid w:val="00283EC4"/>
    <w:rsid w:val="00285723"/>
    <w:rsid w:val="002935BF"/>
    <w:rsid w:val="00293843"/>
    <w:rsid w:val="002939F8"/>
    <w:rsid w:val="0029456C"/>
    <w:rsid w:val="00294A77"/>
    <w:rsid w:val="00296FB1"/>
    <w:rsid w:val="002A44BE"/>
    <w:rsid w:val="002A47E2"/>
    <w:rsid w:val="002A6593"/>
    <w:rsid w:val="002A6D4E"/>
    <w:rsid w:val="002B2BD7"/>
    <w:rsid w:val="002B50BD"/>
    <w:rsid w:val="002B59D8"/>
    <w:rsid w:val="002C0817"/>
    <w:rsid w:val="002C100B"/>
    <w:rsid w:val="002C1D0C"/>
    <w:rsid w:val="002C3AE2"/>
    <w:rsid w:val="002D1A7F"/>
    <w:rsid w:val="002D32C2"/>
    <w:rsid w:val="002D63E8"/>
    <w:rsid w:val="002E092E"/>
    <w:rsid w:val="002E0BA1"/>
    <w:rsid w:val="002E181B"/>
    <w:rsid w:val="002E6A8E"/>
    <w:rsid w:val="002F251C"/>
    <w:rsid w:val="002F357C"/>
    <w:rsid w:val="002F59CB"/>
    <w:rsid w:val="00302ABE"/>
    <w:rsid w:val="003040CA"/>
    <w:rsid w:val="0030648A"/>
    <w:rsid w:val="00307B98"/>
    <w:rsid w:val="003108EB"/>
    <w:rsid w:val="00310ED4"/>
    <w:rsid w:val="00313351"/>
    <w:rsid w:val="0031492A"/>
    <w:rsid w:val="00316504"/>
    <w:rsid w:val="00316C1A"/>
    <w:rsid w:val="00321AF0"/>
    <w:rsid w:val="00322A8A"/>
    <w:rsid w:val="00324ABD"/>
    <w:rsid w:val="0032506F"/>
    <w:rsid w:val="00325AEF"/>
    <w:rsid w:val="00327D97"/>
    <w:rsid w:val="00330DEB"/>
    <w:rsid w:val="00335601"/>
    <w:rsid w:val="00336202"/>
    <w:rsid w:val="0034667B"/>
    <w:rsid w:val="0034688C"/>
    <w:rsid w:val="003508FE"/>
    <w:rsid w:val="00350A85"/>
    <w:rsid w:val="00350B66"/>
    <w:rsid w:val="003517FC"/>
    <w:rsid w:val="003522A8"/>
    <w:rsid w:val="00353F45"/>
    <w:rsid w:val="00355DCF"/>
    <w:rsid w:val="0035683B"/>
    <w:rsid w:val="003616B9"/>
    <w:rsid w:val="003626A4"/>
    <w:rsid w:val="00366A9E"/>
    <w:rsid w:val="003725C3"/>
    <w:rsid w:val="003726BA"/>
    <w:rsid w:val="00377C8F"/>
    <w:rsid w:val="00380262"/>
    <w:rsid w:val="00385315"/>
    <w:rsid w:val="00386653"/>
    <w:rsid w:val="00392F90"/>
    <w:rsid w:val="003931C7"/>
    <w:rsid w:val="003955AE"/>
    <w:rsid w:val="00395B21"/>
    <w:rsid w:val="00395B25"/>
    <w:rsid w:val="003960BB"/>
    <w:rsid w:val="00396F2A"/>
    <w:rsid w:val="003976B9"/>
    <w:rsid w:val="00397859"/>
    <w:rsid w:val="003A3E25"/>
    <w:rsid w:val="003A533F"/>
    <w:rsid w:val="003A67CE"/>
    <w:rsid w:val="003A6E1D"/>
    <w:rsid w:val="003B18A7"/>
    <w:rsid w:val="003B1B4C"/>
    <w:rsid w:val="003B23BB"/>
    <w:rsid w:val="003B2BC5"/>
    <w:rsid w:val="003C3B39"/>
    <w:rsid w:val="003C4219"/>
    <w:rsid w:val="003D0398"/>
    <w:rsid w:val="003D2A4C"/>
    <w:rsid w:val="003E0A68"/>
    <w:rsid w:val="003E2B7A"/>
    <w:rsid w:val="003E3F47"/>
    <w:rsid w:val="003E4C9A"/>
    <w:rsid w:val="003E6B66"/>
    <w:rsid w:val="003E7620"/>
    <w:rsid w:val="003F0CEE"/>
    <w:rsid w:val="003F4615"/>
    <w:rsid w:val="003F4A07"/>
    <w:rsid w:val="003F5880"/>
    <w:rsid w:val="003F72E8"/>
    <w:rsid w:val="004013F9"/>
    <w:rsid w:val="0040242A"/>
    <w:rsid w:val="0040378A"/>
    <w:rsid w:val="0040458A"/>
    <w:rsid w:val="00405580"/>
    <w:rsid w:val="00405D81"/>
    <w:rsid w:val="00407046"/>
    <w:rsid w:val="004107A7"/>
    <w:rsid w:val="00411117"/>
    <w:rsid w:val="00411D86"/>
    <w:rsid w:val="00412228"/>
    <w:rsid w:val="004123F0"/>
    <w:rsid w:val="00420DB8"/>
    <w:rsid w:val="004215B3"/>
    <w:rsid w:val="00424D0F"/>
    <w:rsid w:val="0042546F"/>
    <w:rsid w:val="004256A6"/>
    <w:rsid w:val="00427D18"/>
    <w:rsid w:val="00427FF8"/>
    <w:rsid w:val="0043059D"/>
    <w:rsid w:val="00430951"/>
    <w:rsid w:val="0043128F"/>
    <w:rsid w:val="00431C61"/>
    <w:rsid w:val="00431F22"/>
    <w:rsid w:val="004351D9"/>
    <w:rsid w:val="004357C2"/>
    <w:rsid w:val="00435D72"/>
    <w:rsid w:val="00443263"/>
    <w:rsid w:val="00444303"/>
    <w:rsid w:val="00453BDF"/>
    <w:rsid w:val="004540F3"/>
    <w:rsid w:val="00454242"/>
    <w:rsid w:val="004561BE"/>
    <w:rsid w:val="00457B86"/>
    <w:rsid w:val="00457D18"/>
    <w:rsid w:val="00460FEC"/>
    <w:rsid w:val="004619AD"/>
    <w:rsid w:val="00462856"/>
    <w:rsid w:val="00462D4C"/>
    <w:rsid w:val="0046695B"/>
    <w:rsid w:val="004728AE"/>
    <w:rsid w:val="0047300B"/>
    <w:rsid w:val="00473DB9"/>
    <w:rsid w:val="00474063"/>
    <w:rsid w:val="00474E7D"/>
    <w:rsid w:val="00476EEA"/>
    <w:rsid w:val="0048309C"/>
    <w:rsid w:val="00484BC8"/>
    <w:rsid w:val="00491E2A"/>
    <w:rsid w:val="0049204E"/>
    <w:rsid w:val="00492F7F"/>
    <w:rsid w:val="00493B51"/>
    <w:rsid w:val="00494919"/>
    <w:rsid w:val="00494D4B"/>
    <w:rsid w:val="004A0B30"/>
    <w:rsid w:val="004A278C"/>
    <w:rsid w:val="004A3DF9"/>
    <w:rsid w:val="004A46CE"/>
    <w:rsid w:val="004A4862"/>
    <w:rsid w:val="004A4C1B"/>
    <w:rsid w:val="004A722D"/>
    <w:rsid w:val="004B00C8"/>
    <w:rsid w:val="004B62E7"/>
    <w:rsid w:val="004B6789"/>
    <w:rsid w:val="004C0B78"/>
    <w:rsid w:val="004C14F8"/>
    <w:rsid w:val="004C53C8"/>
    <w:rsid w:val="004D0F6B"/>
    <w:rsid w:val="004D6208"/>
    <w:rsid w:val="004D6361"/>
    <w:rsid w:val="004D7CB3"/>
    <w:rsid w:val="004E1FC4"/>
    <w:rsid w:val="004E2059"/>
    <w:rsid w:val="004E5AC7"/>
    <w:rsid w:val="004F013F"/>
    <w:rsid w:val="004F1B1E"/>
    <w:rsid w:val="004F2DC0"/>
    <w:rsid w:val="004F3A80"/>
    <w:rsid w:val="004F3B95"/>
    <w:rsid w:val="004F5147"/>
    <w:rsid w:val="004F53EF"/>
    <w:rsid w:val="004F5927"/>
    <w:rsid w:val="00500AD9"/>
    <w:rsid w:val="00503E04"/>
    <w:rsid w:val="005041AD"/>
    <w:rsid w:val="00504B28"/>
    <w:rsid w:val="00505EA8"/>
    <w:rsid w:val="00506151"/>
    <w:rsid w:val="00507505"/>
    <w:rsid w:val="00510908"/>
    <w:rsid w:val="00513540"/>
    <w:rsid w:val="00522CED"/>
    <w:rsid w:val="005339AA"/>
    <w:rsid w:val="0053776B"/>
    <w:rsid w:val="00537857"/>
    <w:rsid w:val="00541512"/>
    <w:rsid w:val="00550784"/>
    <w:rsid w:val="0055128B"/>
    <w:rsid w:val="00551DDA"/>
    <w:rsid w:val="00554472"/>
    <w:rsid w:val="005546AC"/>
    <w:rsid w:val="00554C04"/>
    <w:rsid w:val="0056253D"/>
    <w:rsid w:val="0056307B"/>
    <w:rsid w:val="00563BBC"/>
    <w:rsid w:val="0056681D"/>
    <w:rsid w:val="00566A81"/>
    <w:rsid w:val="00574EF3"/>
    <w:rsid w:val="0058129B"/>
    <w:rsid w:val="005867D6"/>
    <w:rsid w:val="00586A53"/>
    <w:rsid w:val="005873CE"/>
    <w:rsid w:val="00594D8D"/>
    <w:rsid w:val="005A2F2E"/>
    <w:rsid w:val="005A32BE"/>
    <w:rsid w:val="005A44DE"/>
    <w:rsid w:val="005B07C0"/>
    <w:rsid w:val="005B2D96"/>
    <w:rsid w:val="005B622B"/>
    <w:rsid w:val="005B7515"/>
    <w:rsid w:val="005B79ED"/>
    <w:rsid w:val="005C1654"/>
    <w:rsid w:val="005C304E"/>
    <w:rsid w:val="005C4B23"/>
    <w:rsid w:val="005C6AED"/>
    <w:rsid w:val="005D01DE"/>
    <w:rsid w:val="005D04F4"/>
    <w:rsid w:val="005D1F34"/>
    <w:rsid w:val="005D31FB"/>
    <w:rsid w:val="005D40C3"/>
    <w:rsid w:val="005E05E3"/>
    <w:rsid w:val="005E484D"/>
    <w:rsid w:val="005E5450"/>
    <w:rsid w:val="005E6F5A"/>
    <w:rsid w:val="005E76BB"/>
    <w:rsid w:val="005F3EFF"/>
    <w:rsid w:val="005F5F45"/>
    <w:rsid w:val="005F73B0"/>
    <w:rsid w:val="005F7D5C"/>
    <w:rsid w:val="006031FF"/>
    <w:rsid w:val="00603417"/>
    <w:rsid w:val="00603992"/>
    <w:rsid w:val="00611ED8"/>
    <w:rsid w:val="00614EA1"/>
    <w:rsid w:val="00616F04"/>
    <w:rsid w:val="0061716D"/>
    <w:rsid w:val="0062184F"/>
    <w:rsid w:val="00622175"/>
    <w:rsid w:val="00622ABF"/>
    <w:rsid w:val="006248E9"/>
    <w:rsid w:val="00624AEB"/>
    <w:rsid w:val="00626495"/>
    <w:rsid w:val="0063097D"/>
    <w:rsid w:val="006354D4"/>
    <w:rsid w:val="00640243"/>
    <w:rsid w:val="00646102"/>
    <w:rsid w:val="00646B8D"/>
    <w:rsid w:val="0065030B"/>
    <w:rsid w:val="00651501"/>
    <w:rsid w:val="00654463"/>
    <w:rsid w:val="00656322"/>
    <w:rsid w:val="006610ED"/>
    <w:rsid w:val="00661AD1"/>
    <w:rsid w:val="00663878"/>
    <w:rsid w:val="0066412E"/>
    <w:rsid w:val="00664166"/>
    <w:rsid w:val="00664797"/>
    <w:rsid w:val="00667387"/>
    <w:rsid w:val="006677B7"/>
    <w:rsid w:val="006703A2"/>
    <w:rsid w:val="00670C38"/>
    <w:rsid w:val="00672B56"/>
    <w:rsid w:val="006744C0"/>
    <w:rsid w:val="00675ABA"/>
    <w:rsid w:val="00676DC2"/>
    <w:rsid w:val="006771D5"/>
    <w:rsid w:val="006774EF"/>
    <w:rsid w:val="0068222A"/>
    <w:rsid w:val="00682A39"/>
    <w:rsid w:val="00683CC4"/>
    <w:rsid w:val="006857FD"/>
    <w:rsid w:val="00685BE9"/>
    <w:rsid w:val="0069001E"/>
    <w:rsid w:val="00690313"/>
    <w:rsid w:val="0069107A"/>
    <w:rsid w:val="00692F73"/>
    <w:rsid w:val="00694344"/>
    <w:rsid w:val="0069469F"/>
    <w:rsid w:val="00695880"/>
    <w:rsid w:val="00696390"/>
    <w:rsid w:val="006964A9"/>
    <w:rsid w:val="006964FB"/>
    <w:rsid w:val="006A1C85"/>
    <w:rsid w:val="006A2958"/>
    <w:rsid w:val="006A31A0"/>
    <w:rsid w:val="006A54CD"/>
    <w:rsid w:val="006A584A"/>
    <w:rsid w:val="006A5DBC"/>
    <w:rsid w:val="006A6BB3"/>
    <w:rsid w:val="006A7214"/>
    <w:rsid w:val="006A776C"/>
    <w:rsid w:val="006B0267"/>
    <w:rsid w:val="006B3680"/>
    <w:rsid w:val="006B3B68"/>
    <w:rsid w:val="006B3BBF"/>
    <w:rsid w:val="006B6F6E"/>
    <w:rsid w:val="006C1B8E"/>
    <w:rsid w:val="006C3B59"/>
    <w:rsid w:val="006C53E3"/>
    <w:rsid w:val="006D35B0"/>
    <w:rsid w:val="006D5E19"/>
    <w:rsid w:val="006D5EE5"/>
    <w:rsid w:val="006E06ED"/>
    <w:rsid w:val="006E06F5"/>
    <w:rsid w:val="006E1CC9"/>
    <w:rsid w:val="006E2B81"/>
    <w:rsid w:val="006E4D02"/>
    <w:rsid w:val="006E60CB"/>
    <w:rsid w:val="006F1E16"/>
    <w:rsid w:val="006F3D41"/>
    <w:rsid w:val="006F5501"/>
    <w:rsid w:val="006F7418"/>
    <w:rsid w:val="007039FC"/>
    <w:rsid w:val="00704B17"/>
    <w:rsid w:val="00706FAB"/>
    <w:rsid w:val="00707793"/>
    <w:rsid w:val="00707DDE"/>
    <w:rsid w:val="00710341"/>
    <w:rsid w:val="00710D62"/>
    <w:rsid w:val="00713BF1"/>
    <w:rsid w:val="00714C65"/>
    <w:rsid w:val="007169BB"/>
    <w:rsid w:val="00716E3D"/>
    <w:rsid w:val="0071794C"/>
    <w:rsid w:val="0072024E"/>
    <w:rsid w:val="00721D06"/>
    <w:rsid w:val="0072224E"/>
    <w:rsid w:val="00723F87"/>
    <w:rsid w:val="007241AA"/>
    <w:rsid w:val="007245FA"/>
    <w:rsid w:val="00725D5E"/>
    <w:rsid w:val="00725E9A"/>
    <w:rsid w:val="00725F57"/>
    <w:rsid w:val="007271B6"/>
    <w:rsid w:val="00734608"/>
    <w:rsid w:val="0073737F"/>
    <w:rsid w:val="00742055"/>
    <w:rsid w:val="0074360F"/>
    <w:rsid w:val="00744943"/>
    <w:rsid w:val="00746BA5"/>
    <w:rsid w:val="00746CB3"/>
    <w:rsid w:val="00752C42"/>
    <w:rsid w:val="007548CA"/>
    <w:rsid w:val="00754BF6"/>
    <w:rsid w:val="007550BC"/>
    <w:rsid w:val="007557EB"/>
    <w:rsid w:val="007560AD"/>
    <w:rsid w:val="00761DC0"/>
    <w:rsid w:val="00764166"/>
    <w:rsid w:val="00764C1F"/>
    <w:rsid w:val="00770DCB"/>
    <w:rsid w:val="00771363"/>
    <w:rsid w:val="00773D73"/>
    <w:rsid w:val="00775485"/>
    <w:rsid w:val="007760DA"/>
    <w:rsid w:val="0078275D"/>
    <w:rsid w:val="00782D48"/>
    <w:rsid w:val="007841E1"/>
    <w:rsid w:val="00786B4C"/>
    <w:rsid w:val="00787CB7"/>
    <w:rsid w:val="0079038A"/>
    <w:rsid w:val="007909CC"/>
    <w:rsid w:val="00794D0C"/>
    <w:rsid w:val="007A5F00"/>
    <w:rsid w:val="007A749C"/>
    <w:rsid w:val="007B2885"/>
    <w:rsid w:val="007B7A70"/>
    <w:rsid w:val="007C070E"/>
    <w:rsid w:val="007C23AE"/>
    <w:rsid w:val="007C36B2"/>
    <w:rsid w:val="007C3A2B"/>
    <w:rsid w:val="007C7059"/>
    <w:rsid w:val="007C708B"/>
    <w:rsid w:val="007D0315"/>
    <w:rsid w:val="007D03B7"/>
    <w:rsid w:val="007D3C20"/>
    <w:rsid w:val="007D40BD"/>
    <w:rsid w:val="007E1866"/>
    <w:rsid w:val="007E2D6C"/>
    <w:rsid w:val="007E4FE8"/>
    <w:rsid w:val="007E6434"/>
    <w:rsid w:val="007F4A76"/>
    <w:rsid w:val="007F4B4E"/>
    <w:rsid w:val="007F7D83"/>
    <w:rsid w:val="008004FE"/>
    <w:rsid w:val="00801DAB"/>
    <w:rsid w:val="00804EDA"/>
    <w:rsid w:val="00806564"/>
    <w:rsid w:val="00810ABF"/>
    <w:rsid w:val="00810AD7"/>
    <w:rsid w:val="00810D86"/>
    <w:rsid w:val="008125EE"/>
    <w:rsid w:val="008127E7"/>
    <w:rsid w:val="008136D8"/>
    <w:rsid w:val="008137D3"/>
    <w:rsid w:val="00814FC2"/>
    <w:rsid w:val="00815958"/>
    <w:rsid w:val="00815B57"/>
    <w:rsid w:val="00816835"/>
    <w:rsid w:val="00816DB6"/>
    <w:rsid w:val="008205AE"/>
    <w:rsid w:val="0082096A"/>
    <w:rsid w:val="0082183C"/>
    <w:rsid w:val="00823A69"/>
    <w:rsid w:val="0082579E"/>
    <w:rsid w:val="00825C9F"/>
    <w:rsid w:val="00826EFC"/>
    <w:rsid w:val="00826F71"/>
    <w:rsid w:val="00831C50"/>
    <w:rsid w:val="0083209A"/>
    <w:rsid w:val="00832F61"/>
    <w:rsid w:val="008438DE"/>
    <w:rsid w:val="008453F2"/>
    <w:rsid w:val="008455CD"/>
    <w:rsid w:val="008460B6"/>
    <w:rsid w:val="0084669B"/>
    <w:rsid w:val="00851FE4"/>
    <w:rsid w:val="0085429A"/>
    <w:rsid w:val="008551F2"/>
    <w:rsid w:val="008560D7"/>
    <w:rsid w:val="00857DBB"/>
    <w:rsid w:val="00865E2D"/>
    <w:rsid w:val="00866B2E"/>
    <w:rsid w:val="008724DE"/>
    <w:rsid w:val="0087480C"/>
    <w:rsid w:val="00874A08"/>
    <w:rsid w:val="00876EAB"/>
    <w:rsid w:val="00882A43"/>
    <w:rsid w:val="00883F31"/>
    <w:rsid w:val="0088555D"/>
    <w:rsid w:val="00890180"/>
    <w:rsid w:val="0089030D"/>
    <w:rsid w:val="00891999"/>
    <w:rsid w:val="00891D32"/>
    <w:rsid w:val="00891FE6"/>
    <w:rsid w:val="00894054"/>
    <w:rsid w:val="00894BE2"/>
    <w:rsid w:val="00895156"/>
    <w:rsid w:val="008A0C41"/>
    <w:rsid w:val="008A0EF8"/>
    <w:rsid w:val="008A2AF7"/>
    <w:rsid w:val="008A3D57"/>
    <w:rsid w:val="008A4F3F"/>
    <w:rsid w:val="008A545A"/>
    <w:rsid w:val="008A7FE6"/>
    <w:rsid w:val="008B1EC5"/>
    <w:rsid w:val="008C18A0"/>
    <w:rsid w:val="008C5A42"/>
    <w:rsid w:val="008C74AE"/>
    <w:rsid w:val="008D4192"/>
    <w:rsid w:val="008D4AD0"/>
    <w:rsid w:val="008D6033"/>
    <w:rsid w:val="008D752D"/>
    <w:rsid w:val="008E3D60"/>
    <w:rsid w:val="008E4639"/>
    <w:rsid w:val="008E6E21"/>
    <w:rsid w:val="008E761D"/>
    <w:rsid w:val="008F1D97"/>
    <w:rsid w:val="00900AD6"/>
    <w:rsid w:val="00900CB8"/>
    <w:rsid w:val="0090165F"/>
    <w:rsid w:val="00902AFA"/>
    <w:rsid w:val="0090319B"/>
    <w:rsid w:val="00904D54"/>
    <w:rsid w:val="00904D72"/>
    <w:rsid w:val="00905AC1"/>
    <w:rsid w:val="00907409"/>
    <w:rsid w:val="009101C8"/>
    <w:rsid w:val="009114DF"/>
    <w:rsid w:val="00911AA4"/>
    <w:rsid w:val="009133E0"/>
    <w:rsid w:val="0091537C"/>
    <w:rsid w:val="00921CB7"/>
    <w:rsid w:val="00922FCC"/>
    <w:rsid w:val="00923A43"/>
    <w:rsid w:val="00923C4F"/>
    <w:rsid w:val="009244FC"/>
    <w:rsid w:val="00940819"/>
    <w:rsid w:val="00940C61"/>
    <w:rsid w:val="00940E7F"/>
    <w:rsid w:val="009417F9"/>
    <w:rsid w:val="009450B5"/>
    <w:rsid w:val="00945306"/>
    <w:rsid w:val="009472C4"/>
    <w:rsid w:val="00950E88"/>
    <w:rsid w:val="00951B7F"/>
    <w:rsid w:val="009521B8"/>
    <w:rsid w:val="00953ED9"/>
    <w:rsid w:val="00966C2F"/>
    <w:rsid w:val="00970261"/>
    <w:rsid w:val="00971020"/>
    <w:rsid w:val="009729C0"/>
    <w:rsid w:val="00972D91"/>
    <w:rsid w:val="00973A5D"/>
    <w:rsid w:val="00974FE0"/>
    <w:rsid w:val="009751B9"/>
    <w:rsid w:val="009752E9"/>
    <w:rsid w:val="009756E2"/>
    <w:rsid w:val="009802F3"/>
    <w:rsid w:val="00980B5C"/>
    <w:rsid w:val="009810EB"/>
    <w:rsid w:val="00981E92"/>
    <w:rsid w:val="009853A1"/>
    <w:rsid w:val="00985B19"/>
    <w:rsid w:val="00986788"/>
    <w:rsid w:val="0098723F"/>
    <w:rsid w:val="009936C0"/>
    <w:rsid w:val="009979F0"/>
    <w:rsid w:val="009A487E"/>
    <w:rsid w:val="009A5753"/>
    <w:rsid w:val="009A7E58"/>
    <w:rsid w:val="009B0251"/>
    <w:rsid w:val="009B16ED"/>
    <w:rsid w:val="009B1DFC"/>
    <w:rsid w:val="009B2203"/>
    <w:rsid w:val="009B2E53"/>
    <w:rsid w:val="009B351D"/>
    <w:rsid w:val="009B7474"/>
    <w:rsid w:val="009C2C4C"/>
    <w:rsid w:val="009C5423"/>
    <w:rsid w:val="009C5FB8"/>
    <w:rsid w:val="009C6A24"/>
    <w:rsid w:val="009C723E"/>
    <w:rsid w:val="009C7E3A"/>
    <w:rsid w:val="009C7E40"/>
    <w:rsid w:val="009D0261"/>
    <w:rsid w:val="009D13D4"/>
    <w:rsid w:val="009D2A84"/>
    <w:rsid w:val="009D2C30"/>
    <w:rsid w:val="009E136A"/>
    <w:rsid w:val="009E562F"/>
    <w:rsid w:val="009E56DE"/>
    <w:rsid w:val="009E7FC4"/>
    <w:rsid w:val="009F0D82"/>
    <w:rsid w:val="009F1371"/>
    <w:rsid w:val="009F2552"/>
    <w:rsid w:val="009F4FA0"/>
    <w:rsid w:val="009F51D9"/>
    <w:rsid w:val="009F71ED"/>
    <w:rsid w:val="009F7AAC"/>
    <w:rsid w:val="00A006FA"/>
    <w:rsid w:val="00A0254C"/>
    <w:rsid w:val="00A02F56"/>
    <w:rsid w:val="00A03288"/>
    <w:rsid w:val="00A03D75"/>
    <w:rsid w:val="00A0406E"/>
    <w:rsid w:val="00A05A4F"/>
    <w:rsid w:val="00A05F93"/>
    <w:rsid w:val="00A115E1"/>
    <w:rsid w:val="00A11631"/>
    <w:rsid w:val="00A11C1D"/>
    <w:rsid w:val="00A14639"/>
    <w:rsid w:val="00A15A3C"/>
    <w:rsid w:val="00A176A1"/>
    <w:rsid w:val="00A17982"/>
    <w:rsid w:val="00A17B9F"/>
    <w:rsid w:val="00A20A72"/>
    <w:rsid w:val="00A21EC4"/>
    <w:rsid w:val="00A23CB4"/>
    <w:rsid w:val="00A25C3B"/>
    <w:rsid w:val="00A26BA1"/>
    <w:rsid w:val="00A3045A"/>
    <w:rsid w:val="00A32CFD"/>
    <w:rsid w:val="00A3653A"/>
    <w:rsid w:val="00A401F1"/>
    <w:rsid w:val="00A403D0"/>
    <w:rsid w:val="00A41355"/>
    <w:rsid w:val="00A43B92"/>
    <w:rsid w:val="00A44720"/>
    <w:rsid w:val="00A4617F"/>
    <w:rsid w:val="00A51835"/>
    <w:rsid w:val="00A541D0"/>
    <w:rsid w:val="00A54BCA"/>
    <w:rsid w:val="00A54CE4"/>
    <w:rsid w:val="00A57F70"/>
    <w:rsid w:val="00A6179E"/>
    <w:rsid w:val="00A63C9C"/>
    <w:rsid w:val="00A66F67"/>
    <w:rsid w:val="00A70812"/>
    <w:rsid w:val="00A72498"/>
    <w:rsid w:val="00A73B43"/>
    <w:rsid w:val="00A815AF"/>
    <w:rsid w:val="00A827C5"/>
    <w:rsid w:val="00A82DC0"/>
    <w:rsid w:val="00A83B64"/>
    <w:rsid w:val="00A86B65"/>
    <w:rsid w:val="00A90AAE"/>
    <w:rsid w:val="00AA2B60"/>
    <w:rsid w:val="00AA40B7"/>
    <w:rsid w:val="00AA5006"/>
    <w:rsid w:val="00AA6895"/>
    <w:rsid w:val="00AB253C"/>
    <w:rsid w:val="00AB3952"/>
    <w:rsid w:val="00AB3DF2"/>
    <w:rsid w:val="00AB5011"/>
    <w:rsid w:val="00AC0ED5"/>
    <w:rsid w:val="00AC27AB"/>
    <w:rsid w:val="00AC371A"/>
    <w:rsid w:val="00AC3EAA"/>
    <w:rsid w:val="00AC48DF"/>
    <w:rsid w:val="00AC56B8"/>
    <w:rsid w:val="00AC56CA"/>
    <w:rsid w:val="00AC6A34"/>
    <w:rsid w:val="00AD4543"/>
    <w:rsid w:val="00AD7932"/>
    <w:rsid w:val="00AE60E3"/>
    <w:rsid w:val="00AE76EB"/>
    <w:rsid w:val="00AF0521"/>
    <w:rsid w:val="00AF41A8"/>
    <w:rsid w:val="00AF69BA"/>
    <w:rsid w:val="00AF717D"/>
    <w:rsid w:val="00B049FB"/>
    <w:rsid w:val="00B05E30"/>
    <w:rsid w:val="00B07C8B"/>
    <w:rsid w:val="00B10B0B"/>
    <w:rsid w:val="00B10B6A"/>
    <w:rsid w:val="00B123B2"/>
    <w:rsid w:val="00B1444E"/>
    <w:rsid w:val="00B15AB3"/>
    <w:rsid w:val="00B15D6A"/>
    <w:rsid w:val="00B22190"/>
    <w:rsid w:val="00B22697"/>
    <w:rsid w:val="00B24060"/>
    <w:rsid w:val="00B242E7"/>
    <w:rsid w:val="00B26B96"/>
    <w:rsid w:val="00B277E0"/>
    <w:rsid w:val="00B27B62"/>
    <w:rsid w:val="00B31D1B"/>
    <w:rsid w:val="00B322FB"/>
    <w:rsid w:val="00B32B63"/>
    <w:rsid w:val="00B32FA0"/>
    <w:rsid w:val="00B364A8"/>
    <w:rsid w:val="00B37D92"/>
    <w:rsid w:val="00B40AB8"/>
    <w:rsid w:val="00B40C83"/>
    <w:rsid w:val="00B41C68"/>
    <w:rsid w:val="00B430C9"/>
    <w:rsid w:val="00B50DD6"/>
    <w:rsid w:val="00B52E2D"/>
    <w:rsid w:val="00B549F9"/>
    <w:rsid w:val="00B556BF"/>
    <w:rsid w:val="00B56AC0"/>
    <w:rsid w:val="00B6071C"/>
    <w:rsid w:val="00B62988"/>
    <w:rsid w:val="00B64390"/>
    <w:rsid w:val="00B657A5"/>
    <w:rsid w:val="00B661DC"/>
    <w:rsid w:val="00B74FA6"/>
    <w:rsid w:val="00B75F78"/>
    <w:rsid w:val="00B76653"/>
    <w:rsid w:val="00B772CA"/>
    <w:rsid w:val="00B812BF"/>
    <w:rsid w:val="00B842C6"/>
    <w:rsid w:val="00B84415"/>
    <w:rsid w:val="00B857E6"/>
    <w:rsid w:val="00B86A5F"/>
    <w:rsid w:val="00B9086E"/>
    <w:rsid w:val="00B916D3"/>
    <w:rsid w:val="00B91A11"/>
    <w:rsid w:val="00B92032"/>
    <w:rsid w:val="00B96AFC"/>
    <w:rsid w:val="00B97ACD"/>
    <w:rsid w:val="00B97EEA"/>
    <w:rsid w:val="00BA06CF"/>
    <w:rsid w:val="00BA0845"/>
    <w:rsid w:val="00BA1F21"/>
    <w:rsid w:val="00BA262D"/>
    <w:rsid w:val="00BA2DE2"/>
    <w:rsid w:val="00BA3F97"/>
    <w:rsid w:val="00BA6D28"/>
    <w:rsid w:val="00BA79C9"/>
    <w:rsid w:val="00BA7C6C"/>
    <w:rsid w:val="00BB0B25"/>
    <w:rsid w:val="00BC2014"/>
    <w:rsid w:val="00BC20B8"/>
    <w:rsid w:val="00BC27AA"/>
    <w:rsid w:val="00BC53E8"/>
    <w:rsid w:val="00BC5D1C"/>
    <w:rsid w:val="00BC70D8"/>
    <w:rsid w:val="00BC79EB"/>
    <w:rsid w:val="00BD101D"/>
    <w:rsid w:val="00BD1B70"/>
    <w:rsid w:val="00BD27A0"/>
    <w:rsid w:val="00BD54AA"/>
    <w:rsid w:val="00BD5A4C"/>
    <w:rsid w:val="00BD5FED"/>
    <w:rsid w:val="00BE15B4"/>
    <w:rsid w:val="00BE1B13"/>
    <w:rsid w:val="00BE3D38"/>
    <w:rsid w:val="00BE3E0C"/>
    <w:rsid w:val="00BE56A9"/>
    <w:rsid w:val="00BF0554"/>
    <w:rsid w:val="00BF0FBA"/>
    <w:rsid w:val="00BF2B38"/>
    <w:rsid w:val="00BF3491"/>
    <w:rsid w:val="00BF5C64"/>
    <w:rsid w:val="00BF64D6"/>
    <w:rsid w:val="00C02ADE"/>
    <w:rsid w:val="00C04699"/>
    <w:rsid w:val="00C05527"/>
    <w:rsid w:val="00C06F52"/>
    <w:rsid w:val="00C076F2"/>
    <w:rsid w:val="00C1073E"/>
    <w:rsid w:val="00C126BB"/>
    <w:rsid w:val="00C13A4C"/>
    <w:rsid w:val="00C14EBF"/>
    <w:rsid w:val="00C21133"/>
    <w:rsid w:val="00C2451D"/>
    <w:rsid w:val="00C247EB"/>
    <w:rsid w:val="00C24A5A"/>
    <w:rsid w:val="00C25046"/>
    <w:rsid w:val="00C25BDA"/>
    <w:rsid w:val="00C321A9"/>
    <w:rsid w:val="00C32CC8"/>
    <w:rsid w:val="00C32DF5"/>
    <w:rsid w:val="00C33306"/>
    <w:rsid w:val="00C33FE4"/>
    <w:rsid w:val="00C36098"/>
    <w:rsid w:val="00C37B96"/>
    <w:rsid w:val="00C426D9"/>
    <w:rsid w:val="00C45883"/>
    <w:rsid w:val="00C4652E"/>
    <w:rsid w:val="00C52A9A"/>
    <w:rsid w:val="00C53971"/>
    <w:rsid w:val="00C53B78"/>
    <w:rsid w:val="00C54FB1"/>
    <w:rsid w:val="00C669EF"/>
    <w:rsid w:val="00C67459"/>
    <w:rsid w:val="00C679F1"/>
    <w:rsid w:val="00C67BBB"/>
    <w:rsid w:val="00C72158"/>
    <w:rsid w:val="00C7537B"/>
    <w:rsid w:val="00C800C9"/>
    <w:rsid w:val="00C80F9F"/>
    <w:rsid w:val="00C84E41"/>
    <w:rsid w:val="00C86A13"/>
    <w:rsid w:val="00C86F4F"/>
    <w:rsid w:val="00C870C6"/>
    <w:rsid w:val="00C93ED2"/>
    <w:rsid w:val="00C94C0C"/>
    <w:rsid w:val="00C95659"/>
    <w:rsid w:val="00C974FC"/>
    <w:rsid w:val="00C97C94"/>
    <w:rsid w:val="00CA01D3"/>
    <w:rsid w:val="00CA0D78"/>
    <w:rsid w:val="00CA2D8A"/>
    <w:rsid w:val="00CA53D3"/>
    <w:rsid w:val="00CB0A53"/>
    <w:rsid w:val="00CB27A8"/>
    <w:rsid w:val="00CB30F7"/>
    <w:rsid w:val="00CB3275"/>
    <w:rsid w:val="00CB37CB"/>
    <w:rsid w:val="00CB3DD7"/>
    <w:rsid w:val="00CB72C4"/>
    <w:rsid w:val="00CC1D03"/>
    <w:rsid w:val="00CC2B9B"/>
    <w:rsid w:val="00CC5351"/>
    <w:rsid w:val="00CC711C"/>
    <w:rsid w:val="00CD127D"/>
    <w:rsid w:val="00CD3313"/>
    <w:rsid w:val="00CD4143"/>
    <w:rsid w:val="00CE2E16"/>
    <w:rsid w:val="00CE7182"/>
    <w:rsid w:val="00CE769D"/>
    <w:rsid w:val="00CF2BC7"/>
    <w:rsid w:val="00D0283A"/>
    <w:rsid w:val="00D06A29"/>
    <w:rsid w:val="00D06C76"/>
    <w:rsid w:val="00D074D5"/>
    <w:rsid w:val="00D0791A"/>
    <w:rsid w:val="00D103C1"/>
    <w:rsid w:val="00D10B46"/>
    <w:rsid w:val="00D11C63"/>
    <w:rsid w:val="00D13421"/>
    <w:rsid w:val="00D14E1E"/>
    <w:rsid w:val="00D2243A"/>
    <w:rsid w:val="00D26D66"/>
    <w:rsid w:val="00D27884"/>
    <w:rsid w:val="00D315DB"/>
    <w:rsid w:val="00D31627"/>
    <w:rsid w:val="00D3510D"/>
    <w:rsid w:val="00D36D90"/>
    <w:rsid w:val="00D43FE9"/>
    <w:rsid w:val="00D44DC3"/>
    <w:rsid w:val="00D512C5"/>
    <w:rsid w:val="00D537E0"/>
    <w:rsid w:val="00D657D8"/>
    <w:rsid w:val="00D65C76"/>
    <w:rsid w:val="00D665DA"/>
    <w:rsid w:val="00D66883"/>
    <w:rsid w:val="00D67B38"/>
    <w:rsid w:val="00D67D87"/>
    <w:rsid w:val="00D71DB6"/>
    <w:rsid w:val="00D72C44"/>
    <w:rsid w:val="00D74ACC"/>
    <w:rsid w:val="00D834F7"/>
    <w:rsid w:val="00D92993"/>
    <w:rsid w:val="00D9563D"/>
    <w:rsid w:val="00DA1C86"/>
    <w:rsid w:val="00DA2C92"/>
    <w:rsid w:val="00DA2F73"/>
    <w:rsid w:val="00DA42E8"/>
    <w:rsid w:val="00DA4669"/>
    <w:rsid w:val="00DA7002"/>
    <w:rsid w:val="00DA7796"/>
    <w:rsid w:val="00DA7EAD"/>
    <w:rsid w:val="00DB0976"/>
    <w:rsid w:val="00DB10D5"/>
    <w:rsid w:val="00DB28C5"/>
    <w:rsid w:val="00DB7214"/>
    <w:rsid w:val="00DB73E5"/>
    <w:rsid w:val="00DC193F"/>
    <w:rsid w:val="00DC3C4F"/>
    <w:rsid w:val="00DC462F"/>
    <w:rsid w:val="00DC5304"/>
    <w:rsid w:val="00DC5CAD"/>
    <w:rsid w:val="00DC6341"/>
    <w:rsid w:val="00DC6AF3"/>
    <w:rsid w:val="00DC71A2"/>
    <w:rsid w:val="00DD0AE8"/>
    <w:rsid w:val="00DD55CB"/>
    <w:rsid w:val="00DD5D2F"/>
    <w:rsid w:val="00DD6054"/>
    <w:rsid w:val="00DD61F7"/>
    <w:rsid w:val="00DE2817"/>
    <w:rsid w:val="00DE2F1B"/>
    <w:rsid w:val="00DE4B90"/>
    <w:rsid w:val="00DE51CB"/>
    <w:rsid w:val="00DF0DFE"/>
    <w:rsid w:val="00DF2D57"/>
    <w:rsid w:val="00DF57BE"/>
    <w:rsid w:val="00DF5B7F"/>
    <w:rsid w:val="00E0040D"/>
    <w:rsid w:val="00E0421E"/>
    <w:rsid w:val="00E0609F"/>
    <w:rsid w:val="00E06783"/>
    <w:rsid w:val="00E06A2A"/>
    <w:rsid w:val="00E06D64"/>
    <w:rsid w:val="00E10E25"/>
    <w:rsid w:val="00E145DA"/>
    <w:rsid w:val="00E15435"/>
    <w:rsid w:val="00E156BD"/>
    <w:rsid w:val="00E15A0E"/>
    <w:rsid w:val="00E164FA"/>
    <w:rsid w:val="00E22B4C"/>
    <w:rsid w:val="00E246FD"/>
    <w:rsid w:val="00E24FA3"/>
    <w:rsid w:val="00E309CD"/>
    <w:rsid w:val="00E328CD"/>
    <w:rsid w:val="00E33AEC"/>
    <w:rsid w:val="00E33F81"/>
    <w:rsid w:val="00E3661C"/>
    <w:rsid w:val="00E40E97"/>
    <w:rsid w:val="00E42566"/>
    <w:rsid w:val="00E42B28"/>
    <w:rsid w:val="00E45954"/>
    <w:rsid w:val="00E5042B"/>
    <w:rsid w:val="00E50FAA"/>
    <w:rsid w:val="00E51870"/>
    <w:rsid w:val="00E54337"/>
    <w:rsid w:val="00E54CE5"/>
    <w:rsid w:val="00E54F7A"/>
    <w:rsid w:val="00E57270"/>
    <w:rsid w:val="00E57B7E"/>
    <w:rsid w:val="00E63639"/>
    <w:rsid w:val="00E6587A"/>
    <w:rsid w:val="00E700D8"/>
    <w:rsid w:val="00E709AD"/>
    <w:rsid w:val="00E730B6"/>
    <w:rsid w:val="00E74345"/>
    <w:rsid w:val="00E75D90"/>
    <w:rsid w:val="00E80FCB"/>
    <w:rsid w:val="00E81F6C"/>
    <w:rsid w:val="00E835AF"/>
    <w:rsid w:val="00E850B0"/>
    <w:rsid w:val="00E86A42"/>
    <w:rsid w:val="00E87FF1"/>
    <w:rsid w:val="00E915DA"/>
    <w:rsid w:val="00E941EC"/>
    <w:rsid w:val="00E944F8"/>
    <w:rsid w:val="00E97EF8"/>
    <w:rsid w:val="00EA06C2"/>
    <w:rsid w:val="00EA128D"/>
    <w:rsid w:val="00EA42B8"/>
    <w:rsid w:val="00EA7404"/>
    <w:rsid w:val="00EB1006"/>
    <w:rsid w:val="00EB3B12"/>
    <w:rsid w:val="00EC086D"/>
    <w:rsid w:val="00EC5AFF"/>
    <w:rsid w:val="00EC7208"/>
    <w:rsid w:val="00ED116E"/>
    <w:rsid w:val="00ED172A"/>
    <w:rsid w:val="00ED446E"/>
    <w:rsid w:val="00ED5CCD"/>
    <w:rsid w:val="00ED72DB"/>
    <w:rsid w:val="00EE05CC"/>
    <w:rsid w:val="00EE0D9C"/>
    <w:rsid w:val="00EE0F90"/>
    <w:rsid w:val="00EE44D7"/>
    <w:rsid w:val="00EE525E"/>
    <w:rsid w:val="00EE61A2"/>
    <w:rsid w:val="00EE6EED"/>
    <w:rsid w:val="00EF0413"/>
    <w:rsid w:val="00EF172C"/>
    <w:rsid w:val="00EF3858"/>
    <w:rsid w:val="00EF4DE0"/>
    <w:rsid w:val="00EF5EEE"/>
    <w:rsid w:val="00F02977"/>
    <w:rsid w:val="00F02CC0"/>
    <w:rsid w:val="00F0359B"/>
    <w:rsid w:val="00F043BA"/>
    <w:rsid w:val="00F045D6"/>
    <w:rsid w:val="00F07C6D"/>
    <w:rsid w:val="00F1271A"/>
    <w:rsid w:val="00F12A1F"/>
    <w:rsid w:val="00F140B1"/>
    <w:rsid w:val="00F14C6D"/>
    <w:rsid w:val="00F154CE"/>
    <w:rsid w:val="00F16884"/>
    <w:rsid w:val="00F179FF"/>
    <w:rsid w:val="00F23CC2"/>
    <w:rsid w:val="00F24E81"/>
    <w:rsid w:val="00F30D64"/>
    <w:rsid w:val="00F3100E"/>
    <w:rsid w:val="00F32B6B"/>
    <w:rsid w:val="00F34D52"/>
    <w:rsid w:val="00F35197"/>
    <w:rsid w:val="00F36E47"/>
    <w:rsid w:val="00F40915"/>
    <w:rsid w:val="00F413BC"/>
    <w:rsid w:val="00F42A12"/>
    <w:rsid w:val="00F43620"/>
    <w:rsid w:val="00F50DA1"/>
    <w:rsid w:val="00F50F58"/>
    <w:rsid w:val="00F517E4"/>
    <w:rsid w:val="00F52E70"/>
    <w:rsid w:val="00F55455"/>
    <w:rsid w:val="00F57310"/>
    <w:rsid w:val="00F578FA"/>
    <w:rsid w:val="00F57FE6"/>
    <w:rsid w:val="00F602DF"/>
    <w:rsid w:val="00F62F36"/>
    <w:rsid w:val="00F71471"/>
    <w:rsid w:val="00F71A6E"/>
    <w:rsid w:val="00F7204F"/>
    <w:rsid w:val="00F7510A"/>
    <w:rsid w:val="00F82AC0"/>
    <w:rsid w:val="00F83394"/>
    <w:rsid w:val="00F83BB3"/>
    <w:rsid w:val="00F9078E"/>
    <w:rsid w:val="00F92429"/>
    <w:rsid w:val="00F94A44"/>
    <w:rsid w:val="00F95982"/>
    <w:rsid w:val="00F96AD9"/>
    <w:rsid w:val="00FA25FD"/>
    <w:rsid w:val="00FA3986"/>
    <w:rsid w:val="00FA4BE5"/>
    <w:rsid w:val="00FA5440"/>
    <w:rsid w:val="00FB2341"/>
    <w:rsid w:val="00FB3E00"/>
    <w:rsid w:val="00FB6BE2"/>
    <w:rsid w:val="00FC0AF5"/>
    <w:rsid w:val="00FC50AD"/>
    <w:rsid w:val="00FC582E"/>
    <w:rsid w:val="00FD6769"/>
    <w:rsid w:val="00FD754C"/>
    <w:rsid w:val="00FD7CE7"/>
    <w:rsid w:val="00FE10E4"/>
    <w:rsid w:val="00FE1C8C"/>
    <w:rsid w:val="00FE3AF9"/>
    <w:rsid w:val="00FE6A0F"/>
    <w:rsid w:val="00FF1679"/>
    <w:rsid w:val="00FF271A"/>
    <w:rsid w:val="00FF59D4"/>
    <w:rsid w:val="00FF623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iPriority="99"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7C3A2B"/>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99"/>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64390"/>
    <w:rPr>
      <w:rFonts w:ascii="Tahoma" w:hAnsi="Tahoma" w:cs="Tahoma"/>
      <w:sz w:val="16"/>
      <w:szCs w:val="16"/>
    </w:rPr>
  </w:style>
  <w:style w:type="paragraph" w:styleId="NoSpacing">
    <w:name w:val="No Spacing"/>
    <w:uiPriority w:val="1"/>
    <w:qFormat/>
    <w:rsid w:val="002935BF"/>
    <w:pPr>
      <w:pBdr>
        <w:bottom w:val="single" w:sz="4" w:space="1" w:color="auto"/>
      </w:pBdr>
    </w:pPr>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99"/>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character" w:customStyle="1" w:styleId="BodyTextFirstIndent2Char">
    <w:name w:val="Body Text First Indent 2 Char"/>
    <w:basedOn w:val="DefaultParagraphFont"/>
    <w:link w:val="BodyTextFirstIndent2"/>
    <w:semiHidden/>
    <w:rsid w:val="007C23A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iPriority="99"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7C3A2B"/>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99"/>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64390"/>
    <w:rPr>
      <w:rFonts w:ascii="Tahoma" w:hAnsi="Tahoma" w:cs="Tahoma"/>
      <w:sz w:val="16"/>
      <w:szCs w:val="16"/>
    </w:rPr>
  </w:style>
  <w:style w:type="paragraph" w:styleId="NoSpacing">
    <w:name w:val="No Spacing"/>
    <w:uiPriority w:val="1"/>
    <w:qFormat/>
    <w:rsid w:val="002935BF"/>
    <w:pPr>
      <w:pBdr>
        <w:bottom w:val="single" w:sz="4" w:space="1" w:color="auto"/>
      </w:pBdr>
    </w:pPr>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99"/>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character" w:customStyle="1" w:styleId="BodyTextFirstIndent2Char">
    <w:name w:val="Body Text First Indent 2 Char"/>
    <w:basedOn w:val="DefaultParagraphFont"/>
    <w:link w:val="BodyTextFirstIndent2"/>
    <w:semiHidden/>
    <w:rsid w:val="007C23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1">
      <w:bodyDiv w:val="1"/>
      <w:marLeft w:val="0"/>
      <w:marRight w:val="0"/>
      <w:marTop w:val="0"/>
      <w:marBottom w:val="0"/>
      <w:divBdr>
        <w:top w:val="none" w:sz="0" w:space="0" w:color="auto"/>
        <w:left w:val="none" w:sz="0" w:space="0" w:color="auto"/>
        <w:bottom w:val="none" w:sz="0" w:space="0" w:color="auto"/>
        <w:right w:val="none" w:sz="0" w:space="0" w:color="auto"/>
      </w:divBdr>
    </w:div>
    <w:div w:id="28336394">
      <w:bodyDiv w:val="1"/>
      <w:marLeft w:val="0"/>
      <w:marRight w:val="0"/>
      <w:marTop w:val="0"/>
      <w:marBottom w:val="0"/>
      <w:divBdr>
        <w:top w:val="none" w:sz="0" w:space="0" w:color="auto"/>
        <w:left w:val="none" w:sz="0" w:space="0" w:color="auto"/>
        <w:bottom w:val="none" w:sz="0" w:space="0" w:color="auto"/>
        <w:right w:val="none" w:sz="0" w:space="0" w:color="auto"/>
      </w:divBdr>
    </w:div>
    <w:div w:id="46881212">
      <w:bodyDiv w:val="1"/>
      <w:marLeft w:val="0"/>
      <w:marRight w:val="0"/>
      <w:marTop w:val="0"/>
      <w:marBottom w:val="0"/>
      <w:divBdr>
        <w:top w:val="none" w:sz="0" w:space="0" w:color="auto"/>
        <w:left w:val="none" w:sz="0" w:space="0" w:color="auto"/>
        <w:bottom w:val="none" w:sz="0" w:space="0" w:color="auto"/>
        <w:right w:val="none" w:sz="0" w:space="0" w:color="auto"/>
      </w:divBdr>
    </w:div>
    <w:div w:id="185875337">
      <w:bodyDiv w:val="1"/>
      <w:marLeft w:val="0"/>
      <w:marRight w:val="0"/>
      <w:marTop w:val="0"/>
      <w:marBottom w:val="0"/>
      <w:divBdr>
        <w:top w:val="none" w:sz="0" w:space="0" w:color="auto"/>
        <w:left w:val="none" w:sz="0" w:space="0" w:color="auto"/>
        <w:bottom w:val="none" w:sz="0" w:space="0" w:color="auto"/>
        <w:right w:val="none" w:sz="0" w:space="0" w:color="auto"/>
      </w:divBdr>
    </w:div>
    <w:div w:id="217400408">
      <w:bodyDiv w:val="1"/>
      <w:marLeft w:val="0"/>
      <w:marRight w:val="0"/>
      <w:marTop w:val="0"/>
      <w:marBottom w:val="0"/>
      <w:divBdr>
        <w:top w:val="none" w:sz="0" w:space="0" w:color="auto"/>
        <w:left w:val="none" w:sz="0" w:space="0" w:color="auto"/>
        <w:bottom w:val="none" w:sz="0" w:space="0" w:color="auto"/>
        <w:right w:val="none" w:sz="0" w:space="0" w:color="auto"/>
      </w:divBdr>
    </w:div>
    <w:div w:id="262342151">
      <w:bodyDiv w:val="1"/>
      <w:marLeft w:val="0"/>
      <w:marRight w:val="0"/>
      <w:marTop w:val="0"/>
      <w:marBottom w:val="0"/>
      <w:divBdr>
        <w:top w:val="none" w:sz="0" w:space="0" w:color="auto"/>
        <w:left w:val="none" w:sz="0" w:space="0" w:color="auto"/>
        <w:bottom w:val="none" w:sz="0" w:space="0" w:color="auto"/>
        <w:right w:val="none" w:sz="0" w:space="0" w:color="auto"/>
      </w:divBdr>
    </w:div>
    <w:div w:id="312564297">
      <w:bodyDiv w:val="1"/>
      <w:marLeft w:val="0"/>
      <w:marRight w:val="0"/>
      <w:marTop w:val="0"/>
      <w:marBottom w:val="0"/>
      <w:divBdr>
        <w:top w:val="none" w:sz="0" w:space="0" w:color="auto"/>
        <w:left w:val="none" w:sz="0" w:space="0" w:color="auto"/>
        <w:bottom w:val="none" w:sz="0" w:space="0" w:color="auto"/>
        <w:right w:val="none" w:sz="0" w:space="0" w:color="auto"/>
      </w:divBdr>
    </w:div>
    <w:div w:id="369957534">
      <w:bodyDiv w:val="1"/>
      <w:marLeft w:val="0"/>
      <w:marRight w:val="0"/>
      <w:marTop w:val="0"/>
      <w:marBottom w:val="0"/>
      <w:divBdr>
        <w:top w:val="none" w:sz="0" w:space="0" w:color="auto"/>
        <w:left w:val="none" w:sz="0" w:space="0" w:color="auto"/>
        <w:bottom w:val="none" w:sz="0" w:space="0" w:color="auto"/>
        <w:right w:val="none" w:sz="0" w:space="0" w:color="auto"/>
      </w:divBdr>
    </w:div>
    <w:div w:id="427391394">
      <w:bodyDiv w:val="1"/>
      <w:marLeft w:val="0"/>
      <w:marRight w:val="0"/>
      <w:marTop w:val="0"/>
      <w:marBottom w:val="0"/>
      <w:divBdr>
        <w:top w:val="none" w:sz="0" w:space="0" w:color="auto"/>
        <w:left w:val="none" w:sz="0" w:space="0" w:color="auto"/>
        <w:bottom w:val="none" w:sz="0" w:space="0" w:color="auto"/>
        <w:right w:val="none" w:sz="0" w:space="0" w:color="auto"/>
      </w:divBdr>
    </w:div>
    <w:div w:id="427897461">
      <w:bodyDiv w:val="1"/>
      <w:marLeft w:val="0"/>
      <w:marRight w:val="0"/>
      <w:marTop w:val="0"/>
      <w:marBottom w:val="0"/>
      <w:divBdr>
        <w:top w:val="none" w:sz="0" w:space="0" w:color="auto"/>
        <w:left w:val="none" w:sz="0" w:space="0" w:color="auto"/>
        <w:bottom w:val="none" w:sz="0" w:space="0" w:color="auto"/>
        <w:right w:val="none" w:sz="0" w:space="0" w:color="auto"/>
      </w:divBdr>
    </w:div>
    <w:div w:id="450129484">
      <w:bodyDiv w:val="1"/>
      <w:marLeft w:val="0"/>
      <w:marRight w:val="0"/>
      <w:marTop w:val="0"/>
      <w:marBottom w:val="0"/>
      <w:divBdr>
        <w:top w:val="none" w:sz="0" w:space="0" w:color="auto"/>
        <w:left w:val="none" w:sz="0" w:space="0" w:color="auto"/>
        <w:bottom w:val="none" w:sz="0" w:space="0" w:color="auto"/>
        <w:right w:val="none" w:sz="0" w:space="0" w:color="auto"/>
      </w:divBdr>
    </w:div>
    <w:div w:id="503738591">
      <w:bodyDiv w:val="1"/>
      <w:marLeft w:val="0"/>
      <w:marRight w:val="0"/>
      <w:marTop w:val="0"/>
      <w:marBottom w:val="0"/>
      <w:divBdr>
        <w:top w:val="none" w:sz="0" w:space="0" w:color="auto"/>
        <w:left w:val="none" w:sz="0" w:space="0" w:color="auto"/>
        <w:bottom w:val="none" w:sz="0" w:space="0" w:color="auto"/>
        <w:right w:val="none" w:sz="0" w:space="0" w:color="auto"/>
      </w:divBdr>
    </w:div>
    <w:div w:id="521940977">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93767928">
      <w:bodyDiv w:val="1"/>
      <w:marLeft w:val="0"/>
      <w:marRight w:val="0"/>
      <w:marTop w:val="0"/>
      <w:marBottom w:val="0"/>
      <w:divBdr>
        <w:top w:val="none" w:sz="0" w:space="0" w:color="auto"/>
        <w:left w:val="none" w:sz="0" w:space="0" w:color="auto"/>
        <w:bottom w:val="none" w:sz="0" w:space="0" w:color="auto"/>
        <w:right w:val="none" w:sz="0" w:space="0" w:color="auto"/>
      </w:divBdr>
    </w:div>
    <w:div w:id="705519161">
      <w:bodyDiv w:val="1"/>
      <w:marLeft w:val="0"/>
      <w:marRight w:val="0"/>
      <w:marTop w:val="0"/>
      <w:marBottom w:val="0"/>
      <w:divBdr>
        <w:top w:val="none" w:sz="0" w:space="0" w:color="auto"/>
        <w:left w:val="none" w:sz="0" w:space="0" w:color="auto"/>
        <w:bottom w:val="none" w:sz="0" w:space="0" w:color="auto"/>
        <w:right w:val="none" w:sz="0" w:space="0" w:color="auto"/>
      </w:divBdr>
      <w:divsChild>
        <w:div w:id="225065999">
          <w:marLeft w:val="0"/>
          <w:marRight w:val="0"/>
          <w:marTop w:val="0"/>
          <w:marBottom w:val="0"/>
          <w:divBdr>
            <w:top w:val="none" w:sz="0" w:space="0" w:color="auto"/>
            <w:left w:val="none" w:sz="0" w:space="0" w:color="auto"/>
            <w:bottom w:val="none" w:sz="0" w:space="0" w:color="auto"/>
            <w:right w:val="none" w:sz="0" w:space="0" w:color="auto"/>
          </w:divBdr>
        </w:div>
        <w:div w:id="690568343">
          <w:marLeft w:val="0"/>
          <w:marRight w:val="0"/>
          <w:marTop w:val="0"/>
          <w:marBottom w:val="0"/>
          <w:divBdr>
            <w:top w:val="none" w:sz="0" w:space="0" w:color="auto"/>
            <w:left w:val="none" w:sz="0" w:space="0" w:color="auto"/>
            <w:bottom w:val="none" w:sz="0" w:space="0" w:color="auto"/>
            <w:right w:val="none" w:sz="0" w:space="0" w:color="auto"/>
          </w:divBdr>
        </w:div>
        <w:div w:id="1293174786">
          <w:marLeft w:val="0"/>
          <w:marRight w:val="0"/>
          <w:marTop w:val="0"/>
          <w:marBottom w:val="0"/>
          <w:divBdr>
            <w:top w:val="none" w:sz="0" w:space="0" w:color="auto"/>
            <w:left w:val="none" w:sz="0" w:space="0" w:color="auto"/>
            <w:bottom w:val="none" w:sz="0" w:space="0" w:color="auto"/>
            <w:right w:val="none" w:sz="0" w:space="0" w:color="auto"/>
          </w:divBdr>
        </w:div>
        <w:div w:id="1691249753">
          <w:marLeft w:val="0"/>
          <w:marRight w:val="0"/>
          <w:marTop w:val="0"/>
          <w:marBottom w:val="0"/>
          <w:divBdr>
            <w:top w:val="none" w:sz="0" w:space="0" w:color="auto"/>
            <w:left w:val="none" w:sz="0" w:space="0" w:color="auto"/>
            <w:bottom w:val="none" w:sz="0" w:space="0" w:color="auto"/>
            <w:right w:val="none" w:sz="0" w:space="0" w:color="auto"/>
          </w:divBdr>
        </w:div>
        <w:div w:id="1854612878">
          <w:marLeft w:val="0"/>
          <w:marRight w:val="0"/>
          <w:marTop w:val="0"/>
          <w:marBottom w:val="0"/>
          <w:divBdr>
            <w:top w:val="none" w:sz="0" w:space="0" w:color="auto"/>
            <w:left w:val="none" w:sz="0" w:space="0" w:color="auto"/>
            <w:bottom w:val="none" w:sz="0" w:space="0" w:color="auto"/>
            <w:right w:val="none" w:sz="0" w:space="0" w:color="auto"/>
          </w:divBdr>
        </w:div>
        <w:div w:id="2022855061">
          <w:marLeft w:val="0"/>
          <w:marRight w:val="0"/>
          <w:marTop w:val="0"/>
          <w:marBottom w:val="0"/>
          <w:divBdr>
            <w:top w:val="none" w:sz="0" w:space="0" w:color="auto"/>
            <w:left w:val="none" w:sz="0" w:space="0" w:color="auto"/>
            <w:bottom w:val="none" w:sz="0" w:space="0" w:color="auto"/>
            <w:right w:val="none" w:sz="0" w:space="0" w:color="auto"/>
          </w:divBdr>
        </w:div>
      </w:divsChild>
    </w:div>
    <w:div w:id="759986896">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1971396">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04217356">
      <w:bodyDiv w:val="1"/>
      <w:marLeft w:val="0"/>
      <w:marRight w:val="0"/>
      <w:marTop w:val="0"/>
      <w:marBottom w:val="0"/>
      <w:divBdr>
        <w:top w:val="none" w:sz="0" w:space="0" w:color="auto"/>
        <w:left w:val="none" w:sz="0" w:space="0" w:color="auto"/>
        <w:bottom w:val="none" w:sz="0" w:space="0" w:color="auto"/>
        <w:right w:val="none" w:sz="0" w:space="0" w:color="auto"/>
      </w:divBdr>
    </w:div>
    <w:div w:id="94608701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27825892">
      <w:bodyDiv w:val="1"/>
      <w:marLeft w:val="0"/>
      <w:marRight w:val="0"/>
      <w:marTop w:val="0"/>
      <w:marBottom w:val="0"/>
      <w:divBdr>
        <w:top w:val="none" w:sz="0" w:space="0" w:color="auto"/>
        <w:left w:val="none" w:sz="0" w:space="0" w:color="auto"/>
        <w:bottom w:val="none" w:sz="0" w:space="0" w:color="auto"/>
        <w:right w:val="none" w:sz="0" w:space="0" w:color="auto"/>
      </w:divBdr>
    </w:div>
    <w:div w:id="1046376428">
      <w:bodyDiv w:val="1"/>
      <w:marLeft w:val="0"/>
      <w:marRight w:val="0"/>
      <w:marTop w:val="0"/>
      <w:marBottom w:val="0"/>
      <w:divBdr>
        <w:top w:val="none" w:sz="0" w:space="0" w:color="auto"/>
        <w:left w:val="none" w:sz="0" w:space="0" w:color="auto"/>
        <w:bottom w:val="none" w:sz="0" w:space="0" w:color="auto"/>
        <w:right w:val="none" w:sz="0" w:space="0" w:color="auto"/>
      </w:divBdr>
    </w:div>
    <w:div w:id="1067530856">
      <w:bodyDiv w:val="1"/>
      <w:marLeft w:val="0"/>
      <w:marRight w:val="0"/>
      <w:marTop w:val="0"/>
      <w:marBottom w:val="0"/>
      <w:divBdr>
        <w:top w:val="none" w:sz="0" w:space="0" w:color="auto"/>
        <w:left w:val="none" w:sz="0" w:space="0" w:color="auto"/>
        <w:bottom w:val="none" w:sz="0" w:space="0" w:color="auto"/>
        <w:right w:val="none" w:sz="0" w:space="0" w:color="auto"/>
      </w:divBdr>
    </w:div>
    <w:div w:id="1149445816">
      <w:bodyDiv w:val="1"/>
      <w:marLeft w:val="0"/>
      <w:marRight w:val="0"/>
      <w:marTop w:val="0"/>
      <w:marBottom w:val="0"/>
      <w:divBdr>
        <w:top w:val="none" w:sz="0" w:space="0" w:color="auto"/>
        <w:left w:val="none" w:sz="0" w:space="0" w:color="auto"/>
        <w:bottom w:val="none" w:sz="0" w:space="0" w:color="auto"/>
        <w:right w:val="none" w:sz="0" w:space="0" w:color="auto"/>
      </w:divBdr>
    </w:div>
    <w:div w:id="1185175459">
      <w:bodyDiv w:val="1"/>
      <w:marLeft w:val="0"/>
      <w:marRight w:val="0"/>
      <w:marTop w:val="0"/>
      <w:marBottom w:val="0"/>
      <w:divBdr>
        <w:top w:val="none" w:sz="0" w:space="0" w:color="auto"/>
        <w:left w:val="none" w:sz="0" w:space="0" w:color="auto"/>
        <w:bottom w:val="none" w:sz="0" w:space="0" w:color="auto"/>
        <w:right w:val="none" w:sz="0" w:space="0" w:color="auto"/>
      </w:divBdr>
    </w:div>
    <w:div w:id="1190490820">
      <w:bodyDiv w:val="1"/>
      <w:marLeft w:val="0"/>
      <w:marRight w:val="0"/>
      <w:marTop w:val="0"/>
      <w:marBottom w:val="0"/>
      <w:divBdr>
        <w:top w:val="none" w:sz="0" w:space="0" w:color="auto"/>
        <w:left w:val="none" w:sz="0" w:space="0" w:color="auto"/>
        <w:bottom w:val="none" w:sz="0" w:space="0" w:color="auto"/>
        <w:right w:val="none" w:sz="0" w:space="0" w:color="auto"/>
      </w:divBdr>
    </w:div>
    <w:div w:id="1230993709">
      <w:bodyDiv w:val="1"/>
      <w:marLeft w:val="0"/>
      <w:marRight w:val="0"/>
      <w:marTop w:val="0"/>
      <w:marBottom w:val="0"/>
      <w:divBdr>
        <w:top w:val="none" w:sz="0" w:space="0" w:color="auto"/>
        <w:left w:val="none" w:sz="0" w:space="0" w:color="auto"/>
        <w:bottom w:val="none" w:sz="0" w:space="0" w:color="auto"/>
        <w:right w:val="none" w:sz="0" w:space="0" w:color="auto"/>
      </w:divBdr>
    </w:div>
    <w:div w:id="1296332766">
      <w:bodyDiv w:val="1"/>
      <w:marLeft w:val="0"/>
      <w:marRight w:val="0"/>
      <w:marTop w:val="0"/>
      <w:marBottom w:val="0"/>
      <w:divBdr>
        <w:top w:val="none" w:sz="0" w:space="0" w:color="auto"/>
        <w:left w:val="none" w:sz="0" w:space="0" w:color="auto"/>
        <w:bottom w:val="none" w:sz="0" w:space="0" w:color="auto"/>
        <w:right w:val="none" w:sz="0" w:space="0" w:color="auto"/>
      </w:divBdr>
    </w:div>
    <w:div w:id="1334068439">
      <w:bodyDiv w:val="1"/>
      <w:marLeft w:val="0"/>
      <w:marRight w:val="0"/>
      <w:marTop w:val="0"/>
      <w:marBottom w:val="0"/>
      <w:divBdr>
        <w:top w:val="none" w:sz="0" w:space="0" w:color="auto"/>
        <w:left w:val="none" w:sz="0" w:space="0" w:color="auto"/>
        <w:bottom w:val="none" w:sz="0" w:space="0" w:color="auto"/>
        <w:right w:val="none" w:sz="0" w:space="0" w:color="auto"/>
      </w:divBdr>
    </w:div>
    <w:div w:id="1354529384">
      <w:bodyDiv w:val="1"/>
      <w:marLeft w:val="0"/>
      <w:marRight w:val="0"/>
      <w:marTop w:val="0"/>
      <w:marBottom w:val="0"/>
      <w:divBdr>
        <w:top w:val="none" w:sz="0" w:space="0" w:color="auto"/>
        <w:left w:val="none" w:sz="0" w:space="0" w:color="auto"/>
        <w:bottom w:val="none" w:sz="0" w:space="0" w:color="auto"/>
        <w:right w:val="none" w:sz="0" w:space="0" w:color="auto"/>
      </w:divBdr>
    </w:div>
    <w:div w:id="1371343032">
      <w:bodyDiv w:val="1"/>
      <w:marLeft w:val="0"/>
      <w:marRight w:val="0"/>
      <w:marTop w:val="0"/>
      <w:marBottom w:val="0"/>
      <w:divBdr>
        <w:top w:val="none" w:sz="0" w:space="0" w:color="auto"/>
        <w:left w:val="none" w:sz="0" w:space="0" w:color="auto"/>
        <w:bottom w:val="none" w:sz="0" w:space="0" w:color="auto"/>
        <w:right w:val="none" w:sz="0" w:space="0" w:color="auto"/>
      </w:divBdr>
    </w:div>
    <w:div w:id="1430007484">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79506134">
      <w:bodyDiv w:val="1"/>
      <w:marLeft w:val="0"/>
      <w:marRight w:val="0"/>
      <w:marTop w:val="0"/>
      <w:marBottom w:val="0"/>
      <w:divBdr>
        <w:top w:val="none" w:sz="0" w:space="0" w:color="auto"/>
        <w:left w:val="none" w:sz="0" w:space="0" w:color="auto"/>
        <w:bottom w:val="none" w:sz="0" w:space="0" w:color="auto"/>
        <w:right w:val="none" w:sz="0" w:space="0" w:color="auto"/>
      </w:divBdr>
      <w:divsChild>
        <w:div w:id="21058213">
          <w:marLeft w:val="0"/>
          <w:marRight w:val="0"/>
          <w:marTop w:val="0"/>
          <w:marBottom w:val="0"/>
          <w:divBdr>
            <w:top w:val="none" w:sz="0" w:space="0" w:color="auto"/>
            <w:left w:val="none" w:sz="0" w:space="0" w:color="auto"/>
            <w:bottom w:val="none" w:sz="0" w:space="0" w:color="auto"/>
            <w:right w:val="none" w:sz="0" w:space="0" w:color="auto"/>
          </w:divBdr>
        </w:div>
        <w:div w:id="23095357">
          <w:marLeft w:val="0"/>
          <w:marRight w:val="0"/>
          <w:marTop w:val="0"/>
          <w:marBottom w:val="0"/>
          <w:divBdr>
            <w:top w:val="none" w:sz="0" w:space="0" w:color="auto"/>
            <w:left w:val="none" w:sz="0" w:space="0" w:color="auto"/>
            <w:bottom w:val="none" w:sz="0" w:space="0" w:color="auto"/>
            <w:right w:val="none" w:sz="0" w:space="0" w:color="auto"/>
          </w:divBdr>
        </w:div>
        <w:div w:id="176970962">
          <w:marLeft w:val="0"/>
          <w:marRight w:val="0"/>
          <w:marTop w:val="0"/>
          <w:marBottom w:val="0"/>
          <w:divBdr>
            <w:top w:val="none" w:sz="0" w:space="0" w:color="auto"/>
            <w:left w:val="none" w:sz="0" w:space="0" w:color="auto"/>
            <w:bottom w:val="none" w:sz="0" w:space="0" w:color="auto"/>
            <w:right w:val="none" w:sz="0" w:space="0" w:color="auto"/>
          </w:divBdr>
        </w:div>
        <w:div w:id="185681840">
          <w:marLeft w:val="0"/>
          <w:marRight w:val="0"/>
          <w:marTop w:val="0"/>
          <w:marBottom w:val="0"/>
          <w:divBdr>
            <w:top w:val="none" w:sz="0" w:space="0" w:color="auto"/>
            <w:left w:val="none" w:sz="0" w:space="0" w:color="auto"/>
            <w:bottom w:val="none" w:sz="0" w:space="0" w:color="auto"/>
            <w:right w:val="none" w:sz="0" w:space="0" w:color="auto"/>
          </w:divBdr>
        </w:div>
        <w:div w:id="193271289">
          <w:marLeft w:val="0"/>
          <w:marRight w:val="0"/>
          <w:marTop w:val="0"/>
          <w:marBottom w:val="0"/>
          <w:divBdr>
            <w:top w:val="none" w:sz="0" w:space="0" w:color="auto"/>
            <w:left w:val="none" w:sz="0" w:space="0" w:color="auto"/>
            <w:bottom w:val="none" w:sz="0" w:space="0" w:color="auto"/>
            <w:right w:val="none" w:sz="0" w:space="0" w:color="auto"/>
          </w:divBdr>
        </w:div>
        <w:div w:id="380255276">
          <w:marLeft w:val="0"/>
          <w:marRight w:val="0"/>
          <w:marTop w:val="0"/>
          <w:marBottom w:val="0"/>
          <w:divBdr>
            <w:top w:val="none" w:sz="0" w:space="0" w:color="auto"/>
            <w:left w:val="none" w:sz="0" w:space="0" w:color="auto"/>
            <w:bottom w:val="none" w:sz="0" w:space="0" w:color="auto"/>
            <w:right w:val="none" w:sz="0" w:space="0" w:color="auto"/>
          </w:divBdr>
        </w:div>
        <w:div w:id="453796844">
          <w:marLeft w:val="0"/>
          <w:marRight w:val="0"/>
          <w:marTop w:val="0"/>
          <w:marBottom w:val="0"/>
          <w:divBdr>
            <w:top w:val="none" w:sz="0" w:space="0" w:color="auto"/>
            <w:left w:val="none" w:sz="0" w:space="0" w:color="auto"/>
            <w:bottom w:val="none" w:sz="0" w:space="0" w:color="auto"/>
            <w:right w:val="none" w:sz="0" w:space="0" w:color="auto"/>
          </w:divBdr>
        </w:div>
        <w:div w:id="624501878">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805393835">
          <w:marLeft w:val="0"/>
          <w:marRight w:val="0"/>
          <w:marTop w:val="0"/>
          <w:marBottom w:val="0"/>
          <w:divBdr>
            <w:top w:val="none" w:sz="0" w:space="0" w:color="auto"/>
            <w:left w:val="none" w:sz="0" w:space="0" w:color="auto"/>
            <w:bottom w:val="none" w:sz="0" w:space="0" w:color="auto"/>
            <w:right w:val="none" w:sz="0" w:space="0" w:color="auto"/>
          </w:divBdr>
        </w:div>
        <w:div w:id="2043168454">
          <w:marLeft w:val="0"/>
          <w:marRight w:val="0"/>
          <w:marTop w:val="0"/>
          <w:marBottom w:val="0"/>
          <w:divBdr>
            <w:top w:val="none" w:sz="0" w:space="0" w:color="auto"/>
            <w:left w:val="none" w:sz="0" w:space="0" w:color="auto"/>
            <w:bottom w:val="none" w:sz="0" w:space="0" w:color="auto"/>
            <w:right w:val="none" w:sz="0" w:space="0" w:color="auto"/>
          </w:divBdr>
        </w:div>
      </w:divsChild>
    </w:div>
    <w:div w:id="1761750307">
      <w:bodyDiv w:val="1"/>
      <w:marLeft w:val="0"/>
      <w:marRight w:val="0"/>
      <w:marTop w:val="0"/>
      <w:marBottom w:val="0"/>
      <w:divBdr>
        <w:top w:val="none" w:sz="0" w:space="0" w:color="auto"/>
        <w:left w:val="none" w:sz="0" w:space="0" w:color="auto"/>
        <w:bottom w:val="none" w:sz="0" w:space="0" w:color="auto"/>
        <w:right w:val="none" w:sz="0" w:space="0" w:color="auto"/>
      </w:divBdr>
    </w:div>
    <w:div w:id="1900895628">
      <w:bodyDiv w:val="1"/>
      <w:marLeft w:val="0"/>
      <w:marRight w:val="0"/>
      <w:marTop w:val="0"/>
      <w:marBottom w:val="0"/>
      <w:divBdr>
        <w:top w:val="none" w:sz="0" w:space="0" w:color="auto"/>
        <w:left w:val="none" w:sz="0" w:space="0" w:color="auto"/>
        <w:bottom w:val="none" w:sz="0" w:space="0" w:color="auto"/>
        <w:right w:val="none" w:sz="0" w:space="0" w:color="auto"/>
      </w:divBdr>
    </w:div>
    <w:div w:id="1905022860">
      <w:bodyDiv w:val="1"/>
      <w:marLeft w:val="0"/>
      <w:marRight w:val="0"/>
      <w:marTop w:val="0"/>
      <w:marBottom w:val="0"/>
      <w:divBdr>
        <w:top w:val="none" w:sz="0" w:space="0" w:color="auto"/>
        <w:left w:val="none" w:sz="0" w:space="0" w:color="auto"/>
        <w:bottom w:val="none" w:sz="0" w:space="0" w:color="auto"/>
        <w:right w:val="none" w:sz="0" w:space="0" w:color="auto"/>
      </w:divBdr>
    </w:div>
    <w:div w:id="1916164928">
      <w:bodyDiv w:val="1"/>
      <w:marLeft w:val="0"/>
      <w:marRight w:val="0"/>
      <w:marTop w:val="0"/>
      <w:marBottom w:val="0"/>
      <w:divBdr>
        <w:top w:val="none" w:sz="0" w:space="0" w:color="auto"/>
        <w:left w:val="none" w:sz="0" w:space="0" w:color="auto"/>
        <w:bottom w:val="none" w:sz="0" w:space="0" w:color="auto"/>
        <w:right w:val="none" w:sz="0" w:space="0" w:color="auto"/>
      </w:divBdr>
      <w:divsChild>
        <w:div w:id="645938610">
          <w:marLeft w:val="0"/>
          <w:marRight w:val="0"/>
          <w:marTop w:val="0"/>
          <w:marBottom w:val="0"/>
          <w:divBdr>
            <w:top w:val="none" w:sz="0" w:space="0" w:color="auto"/>
            <w:left w:val="none" w:sz="0" w:space="0" w:color="auto"/>
            <w:bottom w:val="none" w:sz="0" w:space="0" w:color="auto"/>
            <w:right w:val="none" w:sz="0" w:space="0" w:color="auto"/>
          </w:divBdr>
        </w:div>
        <w:div w:id="652761517">
          <w:marLeft w:val="0"/>
          <w:marRight w:val="0"/>
          <w:marTop w:val="0"/>
          <w:marBottom w:val="0"/>
          <w:divBdr>
            <w:top w:val="none" w:sz="0" w:space="0" w:color="auto"/>
            <w:left w:val="none" w:sz="0" w:space="0" w:color="auto"/>
            <w:bottom w:val="none" w:sz="0" w:space="0" w:color="auto"/>
            <w:right w:val="none" w:sz="0" w:space="0" w:color="auto"/>
          </w:divBdr>
        </w:div>
        <w:div w:id="666520356">
          <w:marLeft w:val="0"/>
          <w:marRight w:val="0"/>
          <w:marTop w:val="0"/>
          <w:marBottom w:val="0"/>
          <w:divBdr>
            <w:top w:val="none" w:sz="0" w:space="0" w:color="auto"/>
            <w:left w:val="none" w:sz="0" w:space="0" w:color="auto"/>
            <w:bottom w:val="none" w:sz="0" w:space="0" w:color="auto"/>
            <w:right w:val="none" w:sz="0" w:space="0" w:color="auto"/>
          </w:divBdr>
        </w:div>
        <w:div w:id="1085305820">
          <w:marLeft w:val="0"/>
          <w:marRight w:val="0"/>
          <w:marTop w:val="0"/>
          <w:marBottom w:val="0"/>
          <w:divBdr>
            <w:top w:val="none" w:sz="0" w:space="0" w:color="auto"/>
            <w:left w:val="none" w:sz="0" w:space="0" w:color="auto"/>
            <w:bottom w:val="none" w:sz="0" w:space="0" w:color="auto"/>
            <w:right w:val="none" w:sz="0" w:space="0" w:color="auto"/>
          </w:divBdr>
        </w:div>
        <w:div w:id="1498498383">
          <w:marLeft w:val="0"/>
          <w:marRight w:val="0"/>
          <w:marTop w:val="0"/>
          <w:marBottom w:val="0"/>
          <w:divBdr>
            <w:top w:val="none" w:sz="0" w:space="0" w:color="auto"/>
            <w:left w:val="none" w:sz="0" w:space="0" w:color="auto"/>
            <w:bottom w:val="none" w:sz="0" w:space="0" w:color="auto"/>
            <w:right w:val="none" w:sz="0" w:space="0" w:color="auto"/>
          </w:divBdr>
        </w:div>
        <w:div w:id="1728337291">
          <w:marLeft w:val="0"/>
          <w:marRight w:val="0"/>
          <w:marTop w:val="0"/>
          <w:marBottom w:val="0"/>
          <w:divBdr>
            <w:top w:val="none" w:sz="0" w:space="0" w:color="auto"/>
            <w:left w:val="none" w:sz="0" w:space="0" w:color="auto"/>
            <w:bottom w:val="none" w:sz="0" w:space="0" w:color="auto"/>
            <w:right w:val="none" w:sz="0" w:space="0" w:color="auto"/>
          </w:divBdr>
        </w:div>
        <w:div w:id="1959599274">
          <w:marLeft w:val="0"/>
          <w:marRight w:val="0"/>
          <w:marTop w:val="0"/>
          <w:marBottom w:val="0"/>
          <w:divBdr>
            <w:top w:val="none" w:sz="0" w:space="0" w:color="auto"/>
            <w:left w:val="none" w:sz="0" w:space="0" w:color="auto"/>
            <w:bottom w:val="none" w:sz="0" w:space="0" w:color="auto"/>
            <w:right w:val="none" w:sz="0" w:space="0" w:color="auto"/>
          </w:divBdr>
        </w:div>
        <w:div w:id="2090692753">
          <w:marLeft w:val="0"/>
          <w:marRight w:val="0"/>
          <w:marTop w:val="0"/>
          <w:marBottom w:val="0"/>
          <w:divBdr>
            <w:top w:val="none" w:sz="0" w:space="0" w:color="auto"/>
            <w:left w:val="none" w:sz="0" w:space="0" w:color="auto"/>
            <w:bottom w:val="none" w:sz="0" w:space="0" w:color="auto"/>
            <w:right w:val="none" w:sz="0" w:space="0" w:color="auto"/>
          </w:divBdr>
        </w:div>
      </w:divsChild>
    </w:div>
    <w:div w:id="1929464960">
      <w:bodyDiv w:val="1"/>
      <w:marLeft w:val="0"/>
      <w:marRight w:val="0"/>
      <w:marTop w:val="0"/>
      <w:marBottom w:val="0"/>
      <w:divBdr>
        <w:top w:val="none" w:sz="0" w:space="0" w:color="auto"/>
        <w:left w:val="none" w:sz="0" w:space="0" w:color="auto"/>
        <w:bottom w:val="none" w:sz="0" w:space="0" w:color="auto"/>
        <w:right w:val="none" w:sz="0" w:space="0" w:color="auto"/>
      </w:divBdr>
    </w:div>
    <w:div w:id="193045957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09674597">
      <w:bodyDiv w:val="1"/>
      <w:marLeft w:val="0"/>
      <w:marRight w:val="0"/>
      <w:marTop w:val="0"/>
      <w:marBottom w:val="0"/>
      <w:divBdr>
        <w:top w:val="none" w:sz="0" w:space="0" w:color="auto"/>
        <w:left w:val="none" w:sz="0" w:space="0" w:color="auto"/>
        <w:bottom w:val="none" w:sz="0" w:space="0" w:color="auto"/>
        <w:right w:val="none" w:sz="0" w:space="0" w:color="auto"/>
      </w:divBdr>
    </w:div>
    <w:div w:id="2059470829">
      <w:bodyDiv w:val="1"/>
      <w:marLeft w:val="0"/>
      <w:marRight w:val="0"/>
      <w:marTop w:val="0"/>
      <w:marBottom w:val="0"/>
      <w:divBdr>
        <w:top w:val="none" w:sz="0" w:space="0" w:color="auto"/>
        <w:left w:val="none" w:sz="0" w:space="0" w:color="auto"/>
        <w:bottom w:val="none" w:sz="0" w:space="0" w:color="auto"/>
        <w:right w:val="none" w:sz="0" w:space="0" w:color="auto"/>
      </w:divBdr>
    </w:div>
    <w:div w:id="21118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council@facs.nsw.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sabilitycouncil.nsw.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isabilitycouncil.nsw.gov.au/__data/assets/pdf_file/0006/392433/NDIS-hearing-with-cover-letter.PDF" TargetMode="External"/><Relationship Id="rId2" Type="http://schemas.openxmlformats.org/officeDocument/2006/relationships/hyperlink" Target="http://www.disabilitycouncil.nsw.gov.au/__data/assets/pdf_file/0006/392433/NDIS-hearing-with-cover-letter.PDF" TargetMode="External"/><Relationship Id="rId1" Type="http://schemas.openxmlformats.org/officeDocument/2006/relationships/hyperlink" Target="http://asliansw.org.au/file/CODE_OF_ETHICS.pdf" TargetMode="External"/><Relationship Id="rId6" Type="http://schemas.openxmlformats.org/officeDocument/2006/relationships/hyperlink" Target="https://www.oaic.gov.au/privacy-law/privacy-act/australian-privacy-principles" TargetMode="External"/><Relationship Id="rId5" Type="http://schemas.openxmlformats.org/officeDocument/2006/relationships/hyperlink" Target="http://www.disabilitycouncil.nsw.gov.au/__data/assets/pdf_file/0006/392433/NDIS-hearing-with-cover-letter.PDF" TargetMode="External"/><Relationship Id="rId4" Type="http://schemas.openxmlformats.org/officeDocument/2006/relationships/hyperlink" Target="https://www.naati.com.au/media/1287/deaf_interpreter_information_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41837-7CCE-444C-B9D9-34919B3D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421688E0</Template>
  <TotalTime>1</TotalTime>
  <Pages>8</Pages>
  <Words>2000</Words>
  <Characters>10931</Characters>
  <Application>Microsoft Office Word</Application>
  <DocSecurity>4</DocSecurity>
  <Lines>230</Lines>
  <Paragraphs>78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Windows User</cp:lastModifiedBy>
  <cp:revision>2</cp:revision>
  <cp:lastPrinted>2017-02-06T03:55:00Z</cp:lastPrinted>
  <dcterms:created xsi:type="dcterms:W3CDTF">2017-06-01T06:52:00Z</dcterms:created>
  <dcterms:modified xsi:type="dcterms:W3CDTF">2017-06-01T06:52:00Z</dcterms:modified>
</cp:coreProperties>
</file>